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742F" w14:textId="39970980" w:rsidR="00426D89" w:rsidRPr="001440F8" w:rsidRDefault="00426D89" w:rsidP="003D19E1">
      <w:pPr>
        <w:pStyle w:val="Title1"/>
        <w:jc w:val="center"/>
        <w:rPr>
          <w:b/>
          <w:bCs/>
          <w:sz w:val="28"/>
          <w:szCs w:val="28"/>
          <w:lang w:val="en-GB"/>
        </w:rPr>
      </w:pPr>
      <w:r w:rsidRPr="001440F8">
        <w:rPr>
          <w:b/>
          <w:bCs/>
          <w:sz w:val="28"/>
          <w:szCs w:val="28"/>
          <w:lang w:val="en-GB"/>
        </w:rPr>
        <w:t xml:space="preserve">OPEN </w:t>
      </w:r>
      <w:r w:rsidR="00B575DF" w:rsidRPr="001440F8">
        <w:rPr>
          <w:b/>
          <w:bCs/>
          <w:sz w:val="28"/>
          <w:szCs w:val="28"/>
          <w:lang w:val="en-GB"/>
        </w:rPr>
        <w:t>Summary of</w:t>
      </w:r>
      <w:r w:rsidRPr="001440F8">
        <w:rPr>
          <w:b/>
          <w:bCs/>
          <w:sz w:val="28"/>
          <w:szCs w:val="28"/>
          <w:lang w:val="en-GB"/>
        </w:rPr>
        <w:t xml:space="preserve"> EMN Ad-Hoc Query</w:t>
      </w:r>
    </w:p>
    <w:p w14:paraId="4241176A" w14:textId="77777777" w:rsidR="00F75740" w:rsidRDefault="003D19E1" w:rsidP="003D19E1">
      <w:pPr>
        <w:pStyle w:val="Heading1"/>
        <w:numPr>
          <w:ilvl w:val="0"/>
          <w:numId w:val="0"/>
        </w:numPr>
        <w:jc w:val="center"/>
        <w:rPr>
          <w:caps w:val="0"/>
          <w:sz w:val="28"/>
          <w:szCs w:val="28"/>
        </w:rPr>
      </w:pPr>
      <w:r w:rsidRPr="001E6011">
        <w:rPr>
          <w:caps w:val="0"/>
          <w:sz w:val="28"/>
          <w:szCs w:val="28"/>
        </w:rPr>
        <w:t>Asylum - Improving Communication Between Authorities &amp; Minors</w:t>
      </w:r>
      <w:r w:rsidR="00F75740">
        <w:rPr>
          <w:caps w:val="0"/>
          <w:sz w:val="28"/>
          <w:szCs w:val="28"/>
        </w:rPr>
        <w:t xml:space="preserve"> </w:t>
      </w:r>
    </w:p>
    <w:p w14:paraId="44AD715A" w14:textId="2DA8E7CB" w:rsidR="003D19E1" w:rsidRPr="001E6011" w:rsidRDefault="00F75740" w:rsidP="003D19E1">
      <w:pPr>
        <w:pStyle w:val="Heading1"/>
        <w:numPr>
          <w:ilvl w:val="0"/>
          <w:numId w:val="0"/>
        </w:numPr>
        <w:jc w:val="center"/>
        <w:rPr>
          <w:rFonts w:eastAsia="Wawati TC Regular"/>
          <w:bCs/>
          <w:sz w:val="28"/>
          <w:szCs w:val="28"/>
          <w:lang w:val="en-US"/>
        </w:rPr>
      </w:pPr>
      <w:r>
        <w:rPr>
          <w:caps w:val="0"/>
          <w:sz w:val="28"/>
          <w:szCs w:val="28"/>
        </w:rPr>
        <w:t>Part I</w:t>
      </w:r>
      <w:r w:rsidR="002A58EC">
        <w:rPr>
          <w:caps w:val="0"/>
          <w:sz w:val="28"/>
          <w:szCs w:val="28"/>
        </w:rPr>
        <w:t>I</w:t>
      </w:r>
    </w:p>
    <w:p w14:paraId="6BC87455" w14:textId="77777777" w:rsidR="00D72C4F" w:rsidRDefault="00D72C4F" w:rsidP="003D19E1">
      <w:pPr>
        <w:pStyle w:val="Title2"/>
        <w:jc w:val="center"/>
        <w:rPr>
          <w:spacing w:val="-20"/>
        </w:rPr>
      </w:pPr>
    </w:p>
    <w:p w14:paraId="1534C29D" w14:textId="5BB8F687" w:rsidR="00426D89" w:rsidRPr="001440F8" w:rsidRDefault="003D19E1" w:rsidP="003D19E1">
      <w:pPr>
        <w:pStyle w:val="Title2"/>
        <w:jc w:val="center"/>
        <w:rPr>
          <w:spacing w:val="-20"/>
          <w:lang w:val="en-GB"/>
        </w:rPr>
      </w:pPr>
      <w:r>
        <w:rPr>
          <w:spacing w:val="-20"/>
        </w:rPr>
        <w:t xml:space="preserve">August </w:t>
      </w:r>
      <w:r w:rsidR="002A58EC">
        <w:rPr>
          <w:spacing w:val="-20"/>
        </w:rPr>
        <w:t>26</w:t>
      </w:r>
      <w:r w:rsidRPr="003D19E1">
        <w:rPr>
          <w:spacing w:val="-20"/>
          <w:vertAlign w:val="superscript"/>
        </w:rPr>
        <w:t>th</w:t>
      </w:r>
      <w:r>
        <w:rPr>
          <w:spacing w:val="-20"/>
        </w:rPr>
        <w:t xml:space="preserve"> 2019</w:t>
      </w:r>
      <w:r w:rsidR="00121C4E">
        <w:rPr>
          <w:spacing w:val="-20"/>
          <w:lang w:val="en-GB"/>
        </w:rPr>
        <w:t>, prepared by NO</w:t>
      </w:r>
      <w:r w:rsidR="00426D89" w:rsidRPr="001440F8">
        <w:rPr>
          <w:spacing w:val="-20"/>
          <w:lang w:val="en-GB"/>
        </w:rPr>
        <w:t xml:space="preserve"> </w:t>
      </w:r>
      <w:r w:rsidR="006B7533" w:rsidRPr="001440F8">
        <w:rPr>
          <w:spacing w:val="-20"/>
          <w:lang w:val="en-GB"/>
        </w:rPr>
        <w:t xml:space="preserve">EMN </w:t>
      </w:r>
      <w:r w:rsidR="00426D89" w:rsidRPr="001440F8">
        <w:rPr>
          <w:spacing w:val="-20"/>
          <w:lang w:val="en-GB"/>
        </w:rPr>
        <w:t>NCP</w:t>
      </w:r>
    </w:p>
    <w:p w14:paraId="241AB257" w14:textId="77777777" w:rsidR="00E97DE8" w:rsidRPr="00121C4E" w:rsidRDefault="00E97DE8" w:rsidP="00E97DE8">
      <w:pPr>
        <w:pStyle w:val="BodyText"/>
        <w:sectPr w:rsidR="00E97DE8" w:rsidRPr="00121C4E" w:rsidSect="0039360F">
          <w:headerReference w:type="default" r:id="rId11"/>
          <w:footerReference w:type="even" r:id="rId12"/>
          <w:footerReference w:type="default" r:id="rId13"/>
          <w:headerReference w:type="first" r:id="rId14"/>
          <w:footerReference w:type="first" r:id="rId15"/>
          <w:type w:val="continuous"/>
          <w:pgSz w:w="11907" w:h="16840" w:code="9"/>
          <w:pgMar w:top="2835" w:right="567" w:bottom="1588" w:left="567" w:header="454" w:footer="0" w:gutter="0"/>
          <w:cols w:space="708"/>
          <w:titlePg/>
          <w:docGrid w:linePitch="313"/>
        </w:sectPr>
      </w:pPr>
    </w:p>
    <w:p w14:paraId="1EFC2DCE" w14:textId="24C33D89" w:rsidR="00455C82" w:rsidRPr="0002790A" w:rsidRDefault="00426D89" w:rsidP="00F1157F">
      <w:pPr>
        <w:pStyle w:val="Heading1"/>
        <w:numPr>
          <w:ilvl w:val="0"/>
          <w:numId w:val="0"/>
        </w:numPr>
        <w:ind w:left="720"/>
        <w:rPr>
          <w:b/>
          <w:bCs/>
        </w:rPr>
      </w:pPr>
      <w:r w:rsidRPr="0002790A">
        <w:rPr>
          <w:b/>
          <w:bCs/>
        </w:rPr>
        <w:t>key points to note</w:t>
      </w:r>
    </w:p>
    <w:p w14:paraId="12913E60" w14:textId="626677BA" w:rsidR="00D91FBE" w:rsidRPr="008C0AE6" w:rsidRDefault="008C0AE6" w:rsidP="00233A74">
      <w:pPr>
        <w:pStyle w:val="BodyText"/>
        <w:numPr>
          <w:ilvl w:val="0"/>
          <w:numId w:val="18"/>
        </w:numPr>
        <w:rPr>
          <w:sz w:val="22"/>
          <w:szCs w:val="22"/>
        </w:rPr>
      </w:pPr>
      <w:r>
        <w:rPr>
          <w:rFonts w:eastAsia="Wawati TC Regular"/>
          <w:sz w:val="22"/>
          <w:szCs w:val="22"/>
          <w:lang w:val="en-US" w:eastAsia="sv-SE"/>
        </w:rPr>
        <w:t>3</w:t>
      </w:r>
      <w:r w:rsidR="006A2E3B" w:rsidRPr="007042BE">
        <w:rPr>
          <w:rFonts w:eastAsia="Wawati TC Regular"/>
          <w:sz w:val="22"/>
          <w:szCs w:val="22"/>
          <w:lang w:val="en-US" w:eastAsia="sv-SE"/>
        </w:rPr>
        <w:t xml:space="preserve"> MS (</w:t>
      </w:r>
      <w:r w:rsidR="008216A2">
        <w:rPr>
          <w:rFonts w:eastAsia="Wawati TC Regular"/>
          <w:sz w:val="22"/>
          <w:szCs w:val="22"/>
          <w:lang w:val="en-US" w:eastAsia="sv-SE"/>
        </w:rPr>
        <w:t xml:space="preserve">BE, </w:t>
      </w:r>
      <w:r w:rsidR="006A2E3B" w:rsidRPr="007042BE">
        <w:rPr>
          <w:rFonts w:eastAsia="Wawati TC Regular"/>
          <w:sz w:val="22"/>
          <w:szCs w:val="22"/>
          <w:lang w:val="en-US" w:eastAsia="sv-SE"/>
        </w:rPr>
        <w:t>SE, NO) provide information</w:t>
      </w:r>
      <w:r w:rsidR="00D91FBE">
        <w:rPr>
          <w:rFonts w:eastAsia="Wawati TC Regular"/>
          <w:sz w:val="22"/>
          <w:szCs w:val="22"/>
          <w:lang w:val="en-US" w:eastAsia="sv-SE"/>
        </w:rPr>
        <w:t xml:space="preserve"> materials</w:t>
      </w:r>
      <w:r w:rsidR="008F00A3">
        <w:rPr>
          <w:rFonts w:eastAsia="Wawati TC Regular"/>
          <w:sz w:val="22"/>
          <w:szCs w:val="22"/>
          <w:lang w:val="en-US" w:eastAsia="sv-SE"/>
        </w:rPr>
        <w:t xml:space="preserve"> on return</w:t>
      </w:r>
      <w:r w:rsidR="006A2E3B" w:rsidRPr="007042BE">
        <w:rPr>
          <w:rFonts w:eastAsia="Wawati TC Regular"/>
          <w:sz w:val="22"/>
          <w:szCs w:val="22"/>
          <w:lang w:val="en-US" w:eastAsia="sv-SE"/>
        </w:rPr>
        <w:t xml:space="preserve"> </w:t>
      </w:r>
      <w:r w:rsidR="008216A2">
        <w:rPr>
          <w:rFonts w:eastAsia="Wawati TC Regular"/>
          <w:sz w:val="22"/>
          <w:szCs w:val="22"/>
          <w:lang w:val="en-US" w:eastAsia="sv-SE"/>
        </w:rPr>
        <w:t xml:space="preserve">appropriate </w:t>
      </w:r>
      <w:r w:rsidR="007042BE" w:rsidRPr="007042BE">
        <w:rPr>
          <w:rFonts w:eastAsia="Wawati TC Regular"/>
          <w:sz w:val="22"/>
          <w:szCs w:val="22"/>
          <w:lang w:val="en-US" w:eastAsia="sv-SE"/>
        </w:rPr>
        <w:t>for children</w:t>
      </w:r>
      <w:r w:rsidR="008F00A3">
        <w:rPr>
          <w:rFonts w:eastAsia="Wawati TC Regular"/>
          <w:sz w:val="22"/>
          <w:szCs w:val="22"/>
          <w:lang w:val="en-US" w:eastAsia="sv-SE"/>
        </w:rPr>
        <w:t xml:space="preserve">: </w:t>
      </w:r>
      <w:r w:rsidR="008216A2">
        <w:rPr>
          <w:rFonts w:eastAsia="Wawati TC Regular"/>
          <w:sz w:val="22"/>
          <w:szCs w:val="22"/>
          <w:lang w:val="en-US" w:eastAsia="sv-SE"/>
        </w:rPr>
        <w:t xml:space="preserve">BE has “My future” project, </w:t>
      </w:r>
      <w:r w:rsidR="00437E65">
        <w:rPr>
          <w:rFonts w:eastAsia="Wawati TC Regular"/>
          <w:sz w:val="22"/>
          <w:szCs w:val="22"/>
          <w:lang w:val="en-US" w:eastAsia="sv-SE"/>
        </w:rPr>
        <w:t>SE has started testing an app</w:t>
      </w:r>
      <w:r w:rsidR="008F00A3">
        <w:rPr>
          <w:rFonts w:eastAsia="Wawati TC Regular"/>
          <w:sz w:val="22"/>
          <w:szCs w:val="22"/>
          <w:lang w:val="en-US" w:eastAsia="sv-SE"/>
        </w:rPr>
        <w:t xml:space="preserve"> “Stories”</w:t>
      </w:r>
      <w:r w:rsidR="006F1883">
        <w:rPr>
          <w:rFonts w:eastAsia="Wawati TC Regular"/>
          <w:sz w:val="22"/>
          <w:szCs w:val="22"/>
          <w:lang w:val="en-US" w:eastAsia="sv-SE"/>
        </w:rPr>
        <w:t xml:space="preserve"> </w:t>
      </w:r>
      <w:r w:rsidR="008F00A3">
        <w:rPr>
          <w:rFonts w:eastAsia="Wawati TC Regular"/>
          <w:sz w:val="22"/>
          <w:szCs w:val="22"/>
          <w:lang w:val="en-US" w:eastAsia="sv-SE"/>
        </w:rPr>
        <w:t>and Norway is working on videos.</w:t>
      </w:r>
      <w:r w:rsidR="006A2E3B" w:rsidRPr="007042BE">
        <w:rPr>
          <w:rFonts w:eastAsia="Wawati TC Regular"/>
          <w:sz w:val="22"/>
          <w:szCs w:val="22"/>
          <w:lang w:val="en-US" w:eastAsia="sv-SE"/>
        </w:rPr>
        <w:t xml:space="preserve"> </w:t>
      </w:r>
      <w:proofErr w:type="gramStart"/>
      <w:r w:rsidR="006A2E3B" w:rsidRPr="007042BE">
        <w:rPr>
          <w:rFonts w:eastAsia="Wawati TC Regular"/>
          <w:sz w:val="22"/>
          <w:szCs w:val="22"/>
          <w:lang w:val="en-US" w:eastAsia="sv-SE"/>
        </w:rPr>
        <w:t>These MS</w:t>
      </w:r>
      <w:proofErr w:type="gramEnd"/>
      <w:r w:rsidR="006A2E3B" w:rsidRPr="007042BE">
        <w:rPr>
          <w:rFonts w:eastAsia="Wawati TC Regular"/>
          <w:sz w:val="22"/>
          <w:szCs w:val="22"/>
          <w:lang w:val="en-US" w:eastAsia="sv-SE"/>
        </w:rPr>
        <w:t xml:space="preserve"> have routines for conveying information</w:t>
      </w:r>
      <w:r w:rsidR="009E46AE">
        <w:rPr>
          <w:rFonts w:eastAsia="Wawati TC Regular"/>
          <w:sz w:val="22"/>
          <w:szCs w:val="22"/>
          <w:lang w:val="en-US" w:eastAsia="sv-SE"/>
        </w:rPr>
        <w:t xml:space="preserve"> </w:t>
      </w:r>
      <w:r w:rsidR="006A2E3B" w:rsidRPr="007042BE">
        <w:rPr>
          <w:rFonts w:eastAsia="Wawati TC Regular"/>
          <w:sz w:val="22"/>
          <w:szCs w:val="22"/>
          <w:lang w:val="en-US" w:eastAsia="sv-SE"/>
        </w:rPr>
        <w:t>suitable for children in families as well as UM seeking asylum</w:t>
      </w:r>
      <w:r w:rsidR="00D91FBE">
        <w:rPr>
          <w:rFonts w:eastAsia="Wawati TC Regular"/>
          <w:sz w:val="22"/>
          <w:szCs w:val="22"/>
          <w:lang w:val="en-US" w:eastAsia="sv-SE"/>
        </w:rPr>
        <w:t>.</w:t>
      </w:r>
      <w:r w:rsidR="00A22571">
        <w:rPr>
          <w:rFonts w:eastAsia="Wawati TC Regular"/>
          <w:sz w:val="22"/>
          <w:szCs w:val="22"/>
          <w:lang w:val="en-US" w:eastAsia="sv-SE"/>
        </w:rPr>
        <w:t xml:space="preserve"> BE has an especially comprehensive program and project.</w:t>
      </w:r>
      <w:r>
        <w:rPr>
          <w:rFonts w:eastAsia="Wawati TC Regular"/>
          <w:sz w:val="22"/>
          <w:szCs w:val="22"/>
          <w:lang w:val="en-US" w:eastAsia="sv-SE"/>
        </w:rPr>
        <w:t xml:space="preserve"> </w:t>
      </w:r>
    </w:p>
    <w:p w14:paraId="50564188" w14:textId="3B8C3A88" w:rsidR="008C0AE6" w:rsidRPr="00D91FBE" w:rsidRDefault="008C0AE6" w:rsidP="00233A74">
      <w:pPr>
        <w:pStyle w:val="BodyText"/>
        <w:numPr>
          <w:ilvl w:val="0"/>
          <w:numId w:val="18"/>
        </w:numPr>
        <w:rPr>
          <w:sz w:val="22"/>
          <w:szCs w:val="22"/>
        </w:rPr>
      </w:pPr>
      <w:r>
        <w:rPr>
          <w:rFonts w:eastAsia="Wawati TC Regular"/>
          <w:sz w:val="22"/>
          <w:szCs w:val="22"/>
          <w:lang w:val="en-US" w:eastAsia="sv-SE"/>
        </w:rPr>
        <w:t>The UK has produced a special booklet specifically aimed at return of children with their families.</w:t>
      </w:r>
      <w:r w:rsidR="003241D1">
        <w:rPr>
          <w:rStyle w:val="FootnoteReference"/>
          <w:rFonts w:eastAsia="Wawati TC Regular"/>
          <w:sz w:val="22"/>
          <w:szCs w:val="22"/>
          <w:lang w:val="en-US" w:eastAsia="sv-SE"/>
        </w:rPr>
        <w:footnoteReference w:id="1"/>
      </w:r>
    </w:p>
    <w:p w14:paraId="6613913B" w14:textId="5C4E4A98" w:rsidR="006A2E3B" w:rsidRPr="007042BE" w:rsidRDefault="001A4FE9" w:rsidP="00233A74">
      <w:pPr>
        <w:pStyle w:val="BodyText"/>
        <w:numPr>
          <w:ilvl w:val="0"/>
          <w:numId w:val="18"/>
        </w:numPr>
        <w:rPr>
          <w:sz w:val="22"/>
          <w:szCs w:val="22"/>
        </w:rPr>
      </w:pPr>
      <w:r>
        <w:rPr>
          <w:rFonts w:eastAsia="Wawati TC Regular"/>
          <w:sz w:val="22"/>
          <w:szCs w:val="22"/>
          <w:lang w:val="en-US" w:eastAsia="sv-SE"/>
        </w:rPr>
        <w:t>4</w:t>
      </w:r>
      <w:r w:rsidR="008F00A3">
        <w:rPr>
          <w:rFonts w:eastAsia="Wawati TC Regular"/>
          <w:sz w:val="22"/>
          <w:szCs w:val="22"/>
          <w:lang w:val="en-US" w:eastAsia="sv-SE"/>
        </w:rPr>
        <w:t xml:space="preserve"> MS (</w:t>
      </w:r>
      <w:r w:rsidR="008E6D6F">
        <w:rPr>
          <w:rFonts w:eastAsia="Wawati TC Regular"/>
          <w:sz w:val="22"/>
          <w:szCs w:val="22"/>
          <w:lang w:val="en-US" w:eastAsia="sv-SE"/>
        </w:rPr>
        <w:t xml:space="preserve">AT, </w:t>
      </w:r>
      <w:r w:rsidR="008F00A3">
        <w:rPr>
          <w:rFonts w:eastAsia="Wawati TC Regular"/>
          <w:sz w:val="22"/>
          <w:szCs w:val="22"/>
          <w:lang w:val="en-US" w:eastAsia="sv-SE"/>
        </w:rPr>
        <w:t>C</w:t>
      </w:r>
      <w:r w:rsidR="008E6D6F">
        <w:rPr>
          <w:rFonts w:eastAsia="Wawati TC Regular"/>
          <w:sz w:val="22"/>
          <w:szCs w:val="22"/>
          <w:lang w:val="en-US" w:eastAsia="sv-SE"/>
        </w:rPr>
        <w:t>Y</w:t>
      </w:r>
      <w:r w:rsidR="008F00A3">
        <w:rPr>
          <w:rFonts w:eastAsia="Wawati TC Regular"/>
          <w:sz w:val="22"/>
          <w:szCs w:val="22"/>
          <w:lang w:val="en-US" w:eastAsia="sv-SE"/>
        </w:rPr>
        <w:t xml:space="preserve">, </w:t>
      </w:r>
      <w:bookmarkStart w:id="0" w:name="_GoBack"/>
      <w:bookmarkEnd w:id="0"/>
      <w:r w:rsidR="008F00A3">
        <w:rPr>
          <w:rFonts w:eastAsia="Wawati TC Regular"/>
          <w:sz w:val="22"/>
          <w:szCs w:val="22"/>
          <w:lang w:val="en-US" w:eastAsia="sv-SE"/>
        </w:rPr>
        <w:t>H</w:t>
      </w:r>
      <w:r w:rsidR="008E6D6F">
        <w:rPr>
          <w:rFonts w:eastAsia="Wawati TC Regular"/>
          <w:sz w:val="22"/>
          <w:szCs w:val="22"/>
          <w:lang w:val="en-US" w:eastAsia="sv-SE"/>
        </w:rPr>
        <w:t>U</w:t>
      </w:r>
      <w:r w:rsidR="008F00A3">
        <w:rPr>
          <w:rFonts w:eastAsia="Wawati TC Regular"/>
          <w:sz w:val="22"/>
          <w:szCs w:val="22"/>
          <w:lang w:val="en-US" w:eastAsia="sv-SE"/>
        </w:rPr>
        <w:t xml:space="preserve">, NL) </w:t>
      </w:r>
      <w:r w:rsidR="008C0AE6">
        <w:rPr>
          <w:rFonts w:eastAsia="Wawati TC Regular"/>
          <w:sz w:val="22"/>
          <w:szCs w:val="22"/>
          <w:lang w:val="en-US" w:eastAsia="sv-SE"/>
        </w:rPr>
        <w:t xml:space="preserve">report that they </w:t>
      </w:r>
      <w:r w:rsidR="008F00A3">
        <w:rPr>
          <w:rFonts w:eastAsia="Wawati TC Regular"/>
          <w:sz w:val="22"/>
          <w:szCs w:val="22"/>
          <w:lang w:val="en-US" w:eastAsia="sv-SE"/>
        </w:rPr>
        <w:t xml:space="preserve">make use of materials for UM produced by IOM and UNHCR. </w:t>
      </w:r>
      <w:r w:rsidR="00FC79F7">
        <w:rPr>
          <w:rFonts w:eastAsia="Wawati TC Regular"/>
          <w:sz w:val="22"/>
          <w:szCs w:val="22"/>
          <w:lang w:val="en-US" w:eastAsia="sv-SE"/>
        </w:rPr>
        <w:t>In Italy information on return is not provided because unaccompanied minors cannot be returned</w:t>
      </w:r>
      <w:r w:rsidR="00FC79F7">
        <w:rPr>
          <w:rStyle w:val="FootnoteReference"/>
          <w:rFonts w:eastAsia="Wawati TC Regular"/>
          <w:sz w:val="22"/>
          <w:szCs w:val="22"/>
          <w:lang w:val="en-US" w:eastAsia="sv-SE"/>
        </w:rPr>
        <w:footnoteReference w:id="2"/>
      </w:r>
      <w:r w:rsidR="00FC79F7">
        <w:rPr>
          <w:rFonts w:eastAsia="Wawati TC Regular"/>
          <w:sz w:val="22"/>
          <w:szCs w:val="22"/>
          <w:lang w:val="en-US" w:eastAsia="sv-SE"/>
        </w:rPr>
        <w:t xml:space="preserve">. </w:t>
      </w:r>
      <w:r w:rsidR="008E6D6F">
        <w:rPr>
          <w:rFonts w:eastAsia="Wawati TC Regular"/>
          <w:sz w:val="22"/>
          <w:szCs w:val="22"/>
          <w:lang w:val="en-US" w:eastAsia="sv-SE"/>
        </w:rPr>
        <w:t xml:space="preserve">The remaining 14 </w:t>
      </w:r>
      <w:r w:rsidR="008216A2">
        <w:rPr>
          <w:rFonts w:eastAsia="Wawati TC Regular"/>
          <w:sz w:val="22"/>
          <w:szCs w:val="22"/>
          <w:lang w:val="en-US" w:eastAsia="sv-SE"/>
        </w:rPr>
        <w:t xml:space="preserve">MS </w:t>
      </w:r>
      <w:r w:rsidR="008E6D6F">
        <w:rPr>
          <w:rFonts w:eastAsia="Wawati TC Regular"/>
          <w:sz w:val="22"/>
          <w:szCs w:val="22"/>
          <w:lang w:val="en-US" w:eastAsia="sv-SE"/>
        </w:rPr>
        <w:t xml:space="preserve">do not have any routines in place, a number of these MS report that there are very, very few </w:t>
      </w:r>
      <w:r w:rsidR="00D91FBE">
        <w:rPr>
          <w:rFonts w:eastAsia="Wawati TC Regular"/>
          <w:sz w:val="22"/>
          <w:szCs w:val="22"/>
          <w:lang w:val="en-US" w:eastAsia="sv-SE"/>
        </w:rPr>
        <w:t xml:space="preserve">voluntary </w:t>
      </w:r>
      <w:r w:rsidR="006E1059">
        <w:rPr>
          <w:rFonts w:eastAsia="Wawati TC Regular"/>
          <w:sz w:val="22"/>
          <w:szCs w:val="22"/>
          <w:lang w:val="en-US" w:eastAsia="sv-SE"/>
        </w:rPr>
        <w:t xml:space="preserve">returns of </w:t>
      </w:r>
      <w:r w:rsidR="00D91FBE">
        <w:rPr>
          <w:rFonts w:eastAsia="Wawati TC Regular"/>
          <w:sz w:val="22"/>
          <w:szCs w:val="22"/>
          <w:lang w:val="en-US" w:eastAsia="sv-SE"/>
        </w:rPr>
        <w:t>minors and no forced returns</w:t>
      </w:r>
      <w:r w:rsidR="006E1059">
        <w:rPr>
          <w:rFonts w:eastAsia="Wawati TC Regular"/>
          <w:sz w:val="22"/>
          <w:szCs w:val="22"/>
          <w:lang w:val="en-US" w:eastAsia="sv-SE"/>
        </w:rPr>
        <w:t xml:space="preserve">. </w:t>
      </w:r>
      <w:r w:rsidR="008216A2">
        <w:rPr>
          <w:rFonts w:eastAsia="Wawati TC Regular"/>
          <w:sz w:val="22"/>
          <w:szCs w:val="22"/>
          <w:lang w:val="en-US" w:eastAsia="sv-SE"/>
        </w:rPr>
        <w:t xml:space="preserve">FI reports that reception center staff do not like providing information about return to minors and only do so if asked by a minor. </w:t>
      </w:r>
    </w:p>
    <w:p w14:paraId="0E627745" w14:textId="266EBD6A" w:rsidR="006A5503" w:rsidRDefault="00D06264" w:rsidP="005B38B4">
      <w:pPr>
        <w:pStyle w:val="BodyText"/>
        <w:numPr>
          <w:ilvl w:val="0"/>
          <w:numId w:val="18"/>
        </w:numPr>
        <w:rPr>
          <w:sz w:val="22"/>
          <w:szCs w:val="22"/>
        </w:rPr>
      </w:pPr>
      <w:r>
        <w:rPr>
          <w:sz w:val="22"/>
          <w:szCs w:val="22"/>
        </w:rPr>
        <w:t>Hungary report</w:t>
      </w:r>
      <w:r w:rsidR="006A5503">
        <w:rPr>
          <w:sz w:val="22"/>
          <w:szCs w:val="22"/>
        </w:rPr>
        <w:t>s having</w:t>
      </w:r>
      <w:r>
        <w:rPr>
          <w:sz w:val="22"/>
          <w:szCs w:val="22"/>
        </w:rPr>
        <w:t xml:space="preserve"> materials translated into </w:t>
      </w:r>
      <w:r w:rsidR="006A5503">
        <w:rPr>
          <w:sz w:val="22"/>
          <w:szCs w:val="22"/>
        </w:rPr>
        <w:t>7</w:t>
      </w:r>
      <w:r>
        <w:rPr>
          <w:sz w:val="22"/>
          <w:szCs w:val="22"/>
        </w:rPr>
        <w:t xml:space="preserve"> languages</w:t>
      </w:r>
      <w:r w:rsidR="008216A2">
        <w:rPr>
          <w:sz w:val="22"/>
          <w:szCs w:val="22"/>
        </w:rPr>
        <w:t xml:space="preserve"> though they also report having almost no experience with return of minors</w:t>
      </w:r>
      <w:r>
        <w:rPr>
          <w:sz w:val="22"/>
          <w:szCs w:val="22"/>
        </w:rPr>
        <w:t>.</w:t>
      </w:r>
      <w:r w:rsidR="00437E65">
        <w:rPr>
          <w:sz w:val="22"/>
          <w:szCs w:val="22"/>
        </w:rPr>
        <w:t xml:space="preserve"> </w:t>
      </w:r>
    </w:p>
    <w:p w14:paraId="4038F4C5" w14:textId="14A2CDD4" w:rsidR="008216A2" w:rsidRDefault="00D91FBE" w:rsidP="005B38B4">
      <w:pPr>
        <w:pStyle w:val="BodyText"/>
        <w:numPr>
          <w:ilvl w:val="0"/>
          <w:numId w:val="18"/>
        </w:numPr>
        <w:rPr>
          <w:sz w:val="22"/>
          <w:szCs w:val="22"/>
        </w:rPr>
      </w:pPr>
      <w:r>
        <w:rPr>
          <w:sz w:val="22"/>
          <w:szCs w:val="22"/>
        </w:rPr>
        <w:t xml:space="preserve">BE </w:t>
      </w:r>
      <w:r w:rsidR="00A22571">
        <w:rPr>
          <w:sz w:val="22"/>
          <w:szCs w:val="22"/>
        </w:rPr>
        <w:t xml:space="preserve">provided the </w:t>
      </w:r>
      <w:r>
        <w:rPr>
          <w:sz w:val="22"/>
          <w:szCs w:val="22"/>
        </w:rPr>
        <w:t xml:space="preserve">following </w:t>
      </w:r>
      <w:r w:rsidR="00A22571">
        <w:rPr>
          <w:sz w:val="22"/>
          <w:szCs w:val="22"/>
        </w:rPr>
        <w:t xml:space="preserve">list of </w:t>
      </w:r>
      <w:r>
        <w:rPr>
          <w:sz w:val="22"/>
          <w:szCs w:val="22"/>
        </w:rPr>
        <w:t>topics for adults to convey to UM</w:t>
      </w:r>
      <w:r w:rsidR="008216A2">
        <w:rPr>
          <w:sz w:val="22"/>
          <w:szCs w:val="22"/>
        </w:rPr>
        <w:t xml:space="preserve">: </w:t>
      </w:r>
    </w:p>
    <w:p w14:paraId="49737312" w14:textId="79E368F1" w:rsidR="008216A2" w:rsidRDefault="00D91FBE" w:rsidP="008216A2">
      <w:pPr>
        <w:pStyle w:val="BodyText"/>
        <w:numPr>
          <w:ilvl w:val="1"/>
          <w:numId w:val="18"/>
        </w:numPr>
        <w:rPr>
          <w:sz w:val="22"/>
          <w:szCs w:val="22"/>
        </w:rPr>
      </w:pPr>
      <w:r w:rsidRPr="00D91FBE">
        <w:rPr>
          <w:sz w:val="22"/>
          <w:szCs w:val="22"/>
        </w:rPr>
        <w:t>school-administrative preparation</w:t>
      </w:r>
      <w:r w:rsidR="008216A2">
        <w:rPr>
          <w:sz w:val="22"/>
          <w:szCs w:val="22"/>
        </w:rPr>
        <w:t>;</w:t>
      </w:r>
      <w:r w:rsidRPr="00D91FBE">
        <w:rPr>
          <w:sz w:val="22"/>
          <w:szCs w:val="22"/>
        </w:rPr>
        <w:t xml:space="preserve"> </w:t>
      </w:r>
    </w:p>
    <w:p w14:paraId="76291E79" w14:textId="75C94D1A" w:rsidR="008216A2" w:rsidRDefault="00D91FBE" w:rsidP="008216A2">
      <w:pPr>
        <w:pStyle w:val="BodyText"/>
        <w:numPr>
          <w:ilvl w:val="1"/>
          <w:numId w:val="18"/>
        </w:numPr>
        <w:rPr>
          <w:sz w:val="22"/>
          <w:szCs w:val="22"/>
        </w:rPr>
      </w:pPr>
      <w:r w:rsidRPr="00D91FBE">
        <w:rPr>
          <w:sz w:val="22"/>
          <w:szCs w:val="22"/>
        </w:rPr>
        <w:t>pedagogical themes such as parenting</w:t>
      </w:r>
      <w:r w:rsidR="008216A2">
        <w:rPr>
          <w:sz w:val="22"/>
          <w:szCs w:val="22"/>
        </w:rPr>
        <w:t>;</w:t>
      </w:r>
      <w:r w:rsidRPr="00D91FBE">
        <w:rPr>
          <w:sz w:val="22"/>
          <w:szCs w:val="22"/>
        </w:rPr>
        <w:t xml:space="preserve"> </w:t>
      </w:r>
    </w:p>
    <w:p w14:paraId="154D7C21" w14:textId="77777777" w:rsidR="008216A2" w:rsidRDefault="00D91FBE" w:rsidP="008216A2">
      <w:pPr>
        <w:pStyle w:val="BodyText"/>
        <w:numPr>
          <w:ilvl w:val="1"/>
          <w:numId w:val="18"/>
        </w:numPr>
        <w:rPr>
          <w:sz w:val="22"/>
          <w:szCs w:val="22"/>
        </w:rPr>
      </w:pPr>
      <w:r w:rsidRPr="00D91FBE">
        <w:rPr>
          <w:sz w:val="22"/>
          <w:szCs w:val="22"/>
        </w:rPr>
        <w:t>participation in the preparation for AVR, saying goodbye and formulating realistic expectations are discussed</w:t>
      </w:r>
      <w:r w:rsidR="008216A2">
        <w:rPr>
          <w:sz w:val="22"/>
          <w:szCs w:val="22"/>
        </w:rPr>
        <w:t xml:space="preserve">; </w:t>
      </w:r>
      <w:r w:rsidRPr="00D91FBE">
        <w:rPr>
          <w:sz w:val="22"/>
          <w:szCs w:val="22"/>
        </w:rPr>
        <w:t xml:space="preserve"> </w:t>
      </w:r>
    </w:p>
    <w:p w14:paraId="05366811" w14:textId="7BD49327" w:rsidR="008216A2" w:rsidRDefault="00D91FBE" w:rsidP="0002790A">
      <w:pPr>
        <w:pStyle w:val="BodyText"/>
        <w:numPr>
          <w:ilvl w:val="1"/>
          <w:numId w:val="18"/>
        </w:numPr>
        <w:spacing w:line="240" w:lineRule="auto"/>
        <w:rPr>
          <w:sz w:val="22"/>
          <w:szCs w:val="22"/>
        </w:rPr>
      </w:pPr>
      <w:r w:rsidRPr="00D91FBE">
        <w:rPr>
          <w:sz w:val="22"/>
          <w:szCs w:val="22"/>
        </w:rPr>
        <w:lastRenderedPageBreak/>
        <w:t>obtaining travel documents, the organisation of the return journey, criteria and return premiums</w:t>
      </w:r>
      <w:r w:rsidR="008216A2">
        <w:rPr>
          <w:sz w:val="22"/>
          <w:szCs w:val="22"/>
        </w:rPr>
        <w:t>;</w:t>
      </w:r>
      <w:r w:rsidRPr="00D91FBE">
        <w:rPr>
          <w:sz w:val="22"/>
          <w:szCs w:val="22"/>
        </w:rPr>
        <w:t xml:space="preserve"> </w:t>
      </w:r>
    </w:p>
    <w:p w14:paraId="0B13DFAA" w14:textId="77777777" w:rsidR="008216A2" w:rsidRDefault="00D91FBE" w:rsidP="0002790A">
      <w:pPr>
        <w:pStyle w:val="BodyText"/>
        <w:numPr>
          <w:ilvl w:val="1"/>
          <w:numId w:val="18"/>
        </w:numPr>
        <w:spacing w:line="240" w:lineRule="auto"/>
        <w:rPr>
          <w:sz w:val="22"/>
          <w:szCs w:val="22"/>
        </w:rPr>
      </w:pPr>
      <w:r w:rsidRPr="00D91FBE">
        <w:rPr>
          <w:sz w:val="22"/>
          <w:szCs w:val="22"/>
        </w:rPr>
        <w:t xml:space="preserve">access to reintegration programs and the continuity of medical care;  </w:t>
      </w:r>
    </w:p>
    <w:p w14:paraId="2F40F547" w14:textId="03A7F5D9" w:rsidR="00D91FBE" w:rsidRDefault="00D91FBE" w:rsidP="0002790A">
      <w:pPr>
        <w:pStyle w:val="BodyText"/>
        <w:numPr>
          <w:ilvl w:val="1"/>
          <w:numId w:val="18"/>
        </w:numPr>
        <w:spacing w:line="240" w:lineRule="auto"/>
        <w:rPr>
          <w:sz w:val="22"/>
          <w:szCs w:val="22"/>
        </w:rPr>
      </w:pPr>
      <w:r w:rsidRPr="00D91FBE">
        <w:rPr>
          <w:sz w:val="22"/>
          <w:szCs w:val="22"/>
        </w:rPr>
        <w:t xml:space="preserve">school and general psychosocial well-being </w:t>
      </w:r>
      <w:r w:rsidR="008216A2">
        <w:rPr>
          <w:sz w:val="22"/>
          <w:szCs w:val="22"/>
        </w:rPr>
        <w:t>upon return</w:t>
      </w:r>
      <w:r w:rsidR="00E21126">
        <w:rPr>
          <w:sz w:val="22"/>
          <w:szCs w:val="22"/>
        </w:rPr>
        <w:t>.</w:t>
      </w:r>
    </w:p>
    <w:p w14:paraId="261BA62A" w14:textId="77777777" w:rsidR="00426D89" w:rsidRDefault="00426D89" w:rsidP="00D50AC7">
      <w:pPr>
        <w:pStyle w:val="Heading1"/>
        <w:ind w:left="322"/>
        <w:jc w:val="lowKashida"/>
      </w:pPr>
      <w:r w:rsidRPr="00C67386">
        <w:t>background and context</w:t>
      </w:r>
    </w:p>
    <w:p w14:paraId="0DC26B15" w14:textId="4970908C" w:rsidR="00B71DAB" w:rsidRPr="00700ABF" w:rsidRDefault="00B71DAB" w:rsidP="00D50AC7">
      <w:pPr>
        <w:spacing w:before="240" w:after="240" w:line="240" w:lineRule="auto"/>
        <w:ind w:left="322"/>
        <w:rPr>
          <w:rFonts w:asciiTheme="minorHAnsi" w:hAnsiTheme="minorHAnsi"/>
          <w:color w:val="000000"/>
          <w:szCs w:val="22"/>
        </w:rPr>
      </w:pPr>
      <w:r w:rsidRPr="00700ABF">
        <w:rPr>
          <w:rFonts w:asciiTheme="minorHAnsi" w:hAnsiTheme="minorHAnsi"/>
          <w:color w:val="000000"/>
          <w:szCs w:val="22"/>
        </w:rPr>
        <w:t xml:space="preserve">On the </w:t>
      </w:r>
      <w:r w:rsidR="003D19E1" w:rsidRPr="00700ABF">
        <w:rPr>
          <w:rFonts w:asciiTheme="minorHAnsi" w:hAnsiTheme="minorHAnsi"/>
          <w:color w:val="000000"/>
          <w:szCs w:val="22"/>
        </w:rPr>
        <w:t>4</w:t>
      </w:r>
      <w:r w:rsidRPr="00700ABF">
        <w:rPr>
          <w:rFonts w:asciiTheme="minorHAnsi" w:hAnsiTheme="minorHAnsi"/>
          <w:color w:val="000000"/>
          <w:szCs w:val="22"/>
          <w:vertAlign w:val="superscript"/>
        </w:rPr>
        <w:t>th</w:t>
      </w:r>
      <w:r w:rsidRPr="00700ABF">
        <w:rPr>
          <w:rFonts w:asciiTheme="minorHAnsi" w:hAnsiTheme="minorHAnsi"/>
          <w:color w:val="000000"/>
          <w:szCs w:val="22"/>
        </w:rPr>
        <w:t xml:space="preserve"> of </w:t>
      </w:r>
      <w:r w:rsidR="003D19E1" w:rsidRPr="00700ABF">
        <w:rPr>
          <w:rFonts w:asciiTheme="minorHAnsi" w:hAnsiTheme="minorHAnsi"/>
          <w:color w:val="000000"/>
          <w:szCs w:val="22"/>
        </w:rPr>
        <w:t>May</w:t>
      </w:r>
      <w:r w:rsidRPr="00700ABF">
        <w:rPr>
          <w:rFonts w:asciiTheme="minorHAnsi" w:hAnsiTheme="minorHAnsi"/>
          <w:color w:val="000000"/>
          <w:szCs w:val="22"/>
        </w:rPr>
        <w:t xml:space="preserve"> 201</w:t>
      </w:r>
      <w:r w:rsidR="003D19E1" w:rsidRPr="00700ABF">
        <w:rPr>
          <w:rFonts w:asciiTheme="minorHAnsi" w:hAnsiTheme="minorHAnsi"/>
          <w:color w:val="000000"/>
          <w:szCs w:val="22"/>
        </w:rPr>
        <w:t>9</w:t>
      </w:r>
      <w:r w:rsidRPr="00700ABF">
        <w:rPr>
          <w:rFonts w:asciiTheme="minorHAnsi" w:hAnsiTheme="minorHAnsi"/>
          <w:color w:val="000000"/>
          <w:szCs w:val="22"/>
        </w:rPr>
        <w:t xml:space="preserve">, the NO NCP launched an ad-hoc query on </w:t>
      </w:r>
      <w:r w:rsidR="003D19E1" w:rsidRPr="00700ABF">
        <w:rPr>
          <w:rFonts w:asciiTheme="minorHAnsi" w:hAnsiTheme="minorHAnsi"/>
          <w:color w:val="000000"/>
          <w:szCs w:val="22"/>
        </w:rPr>
        <w:t xml:space="preserve">asylum and improving communication between authorities and minors. </w:t>
      </w:r>
    </w:p>
    <w:p w14:paraId="67996405" w14:textId="50F046EE" w:rsidR="003D19E1" w:rsidRPr="00B32732" w:rsidRDefault="003D19E1" w:rsidP="00D50AC7">
      <w:pPr>
        <w:ind w:left="322"/>
        <w:rPr>
          <w:rFonts w:asciiTheme="minorHAnsi" w:hAnsiTheme="minorHAnsi" w:cstheme="minorHAnsi"/>
          <w:szCs w:val="22"/>
        </w:rPr>
      </w:pPr>
      <w:r w:rsidRPr="00B32732">
        <w:rPr>
          <w:rFonts w:asciiTheme="minorHAnsi" w:hAnsiTheme="minorHAnsi" w:cstheme="minorHAnsi"/>
          <w:szCs w:val="22"/>
        </w:rPr>
        <w:t>The Norwegian Directorate of Immigration (UDI) has launched a new website to explain the asylum process in Norway to unaccompanied minors as well as children whose families are seeking asylum.  </w:t>
      </w:r>
      <w:r w:rsidR="008D194A" w:rsidRPr="00B32732">
        <w:rPr>
          <w:rFonts w:asciiTheme="minorHAnsi" w:hAnsiTheme="minorHAnsi" w:cstheme="minorHAnsi"/>
          <w:szCs w:val="22"/>
        </w:rPr>
        <w:t>A wide array of</w:t>
      </w:r>
      <w:r w:rsidRPr="00B32732">
        <w:rPr>
          <w:rFonts w:asciiTheme="minorHAnsi" w:hAnsiTheme="minorHAnsi" w:cstheme="minorHAnsi"/>
          <w:szCs w:val="22"/>
        </w:rPr>
        <w:t xml:space="preserve"> information regarding the asylum process in Norway</w:t>
      </w:r>
      <w:r w:rsidR="008D194A" w:rsidRPr="00B32732">
        <w:rPr>
          <w:rFonts w:asciiTheme="minorHAnsi" w:hAnsiTheme="minorHAnsi" w:cstheme="minorHAnsi"/>
          <w:szCs w:val="22"/>
        </w:rPr>
        <w:t>, in many languages,</w:t>
      </w:r>
      <w:r w:rsidRPr="00B32732">
        <w:rPr>
          <w:rFonts w:asciiTheme="minorHAnsi" w:hAnsiTheme="minorHAnsi" w:cstheme="minorHAnsi"/>
          <w:szCs w:val="22"/>
        </w:rPr>
        <w:t xml:space="preserve"> is presented in a child-friendly manner on the new website asylbarn.no/. The next step for the project is to publish information also meant for children about forced and voluntary return processes as well as receiving a negative decision. </w:t>
      </w:r>
    </w:p>
    <w:p w14:paraId="7ACA8FDD" w14:textId="77777777" w:rsidR="003D19E1" w:rsidRPr="00B32732" w:rsidRDefault="003D19E1" w:rsidP="00D50AC7">
      <w:pPr>
        <w:ind w:left="322"/>
        <w:rPr>
          <w:rFonts w:asciiTheme="minorHAnsi" w:hAnsiTheme="minorHAnsi" w:cstheme="minorHAnsi"/>
          <w:szCs w:val="22"/>
        </w:rPr>
      </w:pPr>
    </w:p>
    <w:p w14:paraId="029EF5C0" w14:textId="6ECCD30E" w:rsidR="003D19E1" w:rsidRDefault="003D19E1" w:rsidP="00D50AC7">
      <w:pPr>
        <w:ind w:left="322"/>
        <w:rPr>
          <w:rFonts w:asciiTheme="minorHAnsi" w:hAnsiTheme="minorHAnsi" w:cstheme="minorHAnsi"/>
          <w:szCs w:val="22"/>
        </w:rPr>
      </w:pPr>
      <w:r w:rsidRPr="00B32732">
        <w:rPr>
          <w:rFonts w:asciiTheme="minorHAnsi" w:hAnsiTheme="minorHAnsi" w:cstheme="minorHAnsi"/>
          <w:szCs w:val="22"/>
        </w:rPr>
        <w:t>Children and unaccompanied asylum seekers represent a large percentage of those who apply for asylum in Norway. In 2018, over 40 per cent of the asylum seekers of Norway were children. In keeping with this data, UDI has incorporated contributions from the children asylum seekers to make all information regarding asylum process the best possible. Because of the large number of children involved in the asylum process, this project is important for the Norwegian authorities.</w:t>
      </w:r>
      <w:r w:rsidR="00FC25D4">
        <w:rPr>
          <w:rFonts w:asciiTheme="minorHAnsi" w:hAnsiTheme="minorHAnsi" w:cstheme="minorHAnsi"/>
          <w:szCs w:val="22"/>
        </w:rPr>
        <w:t xml:space="preserve"> This is a 2-part query. </w:t>
      </w:r>
    </w:p>
    <w:p w14:paraId="733402BB" w14:textId="77777777" w:rsidR="00F93BE7" w:rsidRPr="00A22571" w:rsidRDefault="00F93BE7" w:rsidP="00F93BE7">
      <w:pPr>
        <w:rPr>
          <w:rFonts w:asciiTheme="minorHAnsi" w:hAnsiTheme="minorHAnsi"/>
          <w:szCs w:val="22"/>
        </w:rPr>
      </w:pPr>
    </w:p>
    <w:p w14:paraId="2D59B74C" w14:textId="33EBEB8E" w:rsidR="00F93BE7" w:rsidRPr="00A22571" w:rsidRDefault="00F93BE7" w:rsidP="00A22571">
      <w:pPr>
        <w:pStyle w:val="Heading1"/>
        <w:ind w:left="322"/>
        <w:rPr>
          <w:rFonts w:asciiTheme="minorHAnsi" w:hAnsiTheme="minorHAnsi" w:cs="Calibri"/>
          <w:sz w:val="22"/>
          <w:szCs w:val="22"/>
        </w:rPr>
      </w:pPr>
      <w:bookmarkStart w:id="1" w:name="_Toc2"/>
      <w:r w:rsidRPr="00A22571">
        <w:rPr>
          <w:rFonts w:asciiTheme="minorHAnsi" w:hAnsiTheme="minorHAnsi" w:cs="Calibri"/>
          <w:sz w:val="22"/>
          <w:szCs w:val="22"/>
        </w:rPr>
        <w:t>Questions</w:t>
      </w:r>
      <w:bookmarkEnd w:id="1"/>
    </w:p>
    <w:p w14:paraId="65D99FB8" w14:textId="77777777" w:rsidR="00F93BE7" w:rsidRPr="00A22571" w:rsidRDefault="00F93BE7" w:rsidP="00A22571">
      <w:pPr>
        <w:ind w:left="322"/>
        <w:rPr>
          <w:rFonts w:asciiTheme="minorHAnsi" w:hAnsiTheme="minorHAnsi" w:cs="Calibri"/>
          <w:szCs w:val="22"/>
        </w:rPr>
      </w:pPr>
    </w:p>
    <w:p w14:paraId="78C5CC80" w14:textId="77777777" w:rsidR="00F93BE7" w:rsidRPr="00A22571" w:rsidRDefault="00F93BE7" w:rsidP="00A22571">
      <w:pPr>
        <w:ind w:left="322"/>
        <w:rPr>
          <w:rFonts w:asciiTheme="minorHAnsi" w:hAnsiTheme="minorHAnsi" w:cs="Calibri"/>
          <w:szCs w:val="22"/>
        </w:rPr>
      </w:pPr>
      <w:r w:rsidRPr="00A22571">
        <w:rPr>
          <w:rFonts w:asciiTheme="minorHAnsi" w:hAnsiTheme="minorHAnsi" w:cs="Calibri"/>
          <w:szCs w:val="22"/>
        </w:rPr>
        <w:t>1.</w:t>
      </w:r>
      <w:r w:rsidRPr="00A22571">
        <w:rPr>
          <w:rFonts w:asciiTheme="minorHAnsi" w:hAnsiTheme="minorHAnsi" w:cs="Calibri"/>
          <w:szCs w:val="22"/>
        </w:rPr>
        <w:tab/>
        <w:t>Do you have any sources of information/ programs etc that are child-friendly about the return process in your country?</w:t>
      </w:r>
    </w:p>
    <w:p w14:paraId="574343A8" w14:textId="77777777" w:rsidR="00F93BE7" w:rsidRPr="00A22571" w:rsidRDefault="00F93BE7" w:rsidP="00A22571">
      <w:pPr>
        <w:ind w:left="322"/>
        <w:rPr>
          <w:rFonts w:asciiTheme="minorHAnsi" w:hAnsiTheme="minorHAnsi" w:cs="Calibri"/>
          <w:szCs w:val="22"/>
        </w:rPr>
      </w:pPr>
    </w:p>
    <w:p w14:paraId="4A87794B" w14:textId="6769DBC3" w:rsidR="00F93BE7" w:rsidRPr="00A22571" w:rsidRDefault="00F93BE7" w:rsidP="00A22571">
      <w:pPr>
        <w:ind w:left="322"/>
        <w:rPr>
          <w:rFonts w:asciiTheme="minorHAnsi" w:hAnsiTheme="minorHAnsi" w:cs="Calibri"/>
          <w:szCs w:val="22"/>
        </w:rPr>
      </w:pPr>
      <w:r w:rsidRPr="00A22571">
        <w:rPr>
          <w:rFonts w:asciiTheme="minorHAnsi" w:hAnsiTheme="minorHAnsi" w:cs="Calibri"/>
          <w:szCs w:val="22"/>
        </w:rPr>
        <w:t xml:space="preserve">2. </w:t>
      </w:r>
      <w:r w:rsidRPr="00A22571">
        <w:rPr>
          <w:rFonts w:asciiTheme="minorHAnsi" w:hAnsiTheme="minorHAnsi" w:cs="Calibri"/>
          <w:szCs w:val="22"/>
        </w:rPr>
        <w:tab/>
        <w:t>Does your MS systematically distribute any information about the return process that is specifically suited to children; where children are the recipients of the information?  YES/ NO</w:t>
      </w:r>
    </w:p>
    <w:p w14:paraId="4A45165A" w14:textId="77777777" w:rsidR="00F93BE7" w:rsidRPr="00A22571" w:rsidRDefault="00F93BE7" w:rsidP="00A22571">
      <w:pPr>
        <w:ind w:left="322"/>
        <w:rPr>
          <w:rFonts w:asciiTheme="minorHAnsi" w:hAnsiTheme="minorHAnsi" w:cs="Calibri"/>
          <w:szCs w:val="22"/>
        </w:rPr>
      </w:pPr>
    </w:p>
    <w:p w14:paraId="577747F2" w14:textId="77777777" w:rsidR="00F93BE7" w:rsidRPr="00A22571" w:rsidRDefault="00F93BE7" w:rsidP="00A22571">
      <w:pPr>
        <w:ind w:left="322"/>
        <w:rPr>
          <w:rFonts w:asciiTheme="minorHAnsi" w:hAnsiTheme="minorHAnsi" w:cs="Calibri"/>
          <w:szCs w:val="22"/>
        </w:rPr>
      </w:pPr>
      <w:r w:rsidRPr="00A22571">
        <w:rPr>
          <w:rFonts w:asciiTheme="minorHAnsi" w:hAnsiTheme="minorHAnsi" w:cs="Calibri"/>
          <w:szCs w:val="22"/>
        </w:rPr>
        <w:t xml:space="preserve">3. </w:t>
      </w:r>
      <w:r w:rsidRPr="00A22571">
        <w:rPr>
          <w:rFonts w:asciiTheme="minorHAnsi" w:hAnsiTheme="minorHAnsi" w:cs="Calibri"/>
          <w:szCs w:val="22"/>
        </w:rPr>
        <w:tab/>
        <w:t>If yes, in what ways do you inform the minors about the return process?</w:t>
      </w:r>
    </w:p>
    <w:p w14:paraId="160FF32C" w14:textId="77777777" w:rsidR="00F93BE7" w:rsidRPr="00A22571" w:rsidRDefault="00F93BE7" w:rsidP="00A22571">
      <w:pPr>
        <w:ind w:left="322"/>
        <w:rPr>
          <w:rFonts w:asciiTheme="minorHAnsi" w:hAnsiTheme="minorHAnsi" w:cs="Calibri"/>
          <w:szCs w:val="22"/>
        </w:rPr>
      </w:pPr>
    </w:p>
    <w:p w14:paraId="7CF093CE" w14:textId="77777777" w:rsidR="00F93BE7" w:rsidRPr="00A22571" w:rsidRDefault="00F93BE7" w:rsidP="00A22571">
      <w:pPr>
        <w:ind w:left="322"/>
        <w:rPr>
          <w:rFonts w:asciiTheme="minorHAnsi" w:hAnsiTheme="minorHAnsi" w:cs="Calibri"/>
          <w:szCs w:val="22"/>
        </w:rPr>
      </w:pPr>
      <w:r w:rsidRPr="00A22571">
        <w:rPr>
          <w:rFonts w:asciiTheme="minorHAnsi" w:hAnsiTheme="minorHAnsi" w:cs="Calibri"/>
          <w:szCs w:val="22"/>
        </w:rPr>
        <w:t xml:space="preserve">4. </w:t>
      </w:r>
      <w:r w:rsidRPr="00A22571">
        <w:rPr>
          <w:rFonts w:asciiTheme="minorHAnsi" w:hAnsiTheme="minorHAnsi" w:cs="Calibri"/>
          <w:szCs w:val="22"/>
        </w:rPr>
        <w:tab/>
        <w:t>Do you have any kind of feedback from minors or guardians on how to better facilitate the minors understanding of the return process? If yes, please briefly describe or exemplify.</w:t>
      </w:r>
    </w:p>
    <w:p w14:paraId="7CB0DA51" w14:textId="77777777" w:rsidR="00F93BE7" w:rsidRPr="00A22571" w:rsidRDefault="00F93BE7" w:rsidP="00A22571">
      <w:pPr>
        <w:ind w:left="644"/>
        <w:rPr>
          <w:rFonts w:asciiTheme="minorHAnsi" w:hAnsiTheme="minorHAnsi" w:cs="Calibri"/>
          <w:szCs w:val="22"/>
        </w:rPr>
      </w:pPr>
    </w:p>
    <w:p w14:paraId="589117AB" w14:textId="33F8886A" w:rsidR="00700ABF" w:rsidRPr="00A22571" w:rsidRDefault="00426D89" w:rsidP="00D50AC7">
      <w:pPr>
        <w:pStyle w:val="Heading1"/>
        <w:tabs>
          <w:tab w:val="clear" w:pos="322"/>
          <w:tab w:val="left" w:pos="0"/>
        </w:tabs>
        <w:ind w:left="322"/>
        <w:jc w:val="lowKashida"/>
      </w:pPr>
      <w:r w:rsidRPr="00A22571">
        <w:t>MAIN FINDINGS</w:t>
      </w:r>
    </w:p>
    <w:p w14:paraId="78740F77" w14:textId="178231BB" w:rsidR="005E1827" w:rsidRPr="005E1827" w:rsidRDefault="005E1827" w:rsidP="00D50AC7">
      <w:pPr>
        <w:ind w:left="322"/>
      </w:pPr>
    </w:p>
    <w:p w14:paraId="2B130A28" w14:textId="24525B92" w:rsidR="005E1827" w:rsidRPr="00E958EB" w:rsidRDefault="005E1827" w:rsidP="00D50AC7">
      <w:pPr>
        <w:ind w:left="747"/>
        <w:rPr>
          <w:rFonts w:asciiTheme="minorHAnsi" w:hAnsiTheme="minorHAnsi" w:cs="Calibri"/>
        </w:rPr>
      </w:pPr>
      <w:r w:rsidRPr="00D50AC7">
        <w:rPr>
          <w:rFonts w:asciiTheme="minorHAnsi" w:hAnsiTheme="minorHAnsi"/>
        </w:rPr>
        <w:t>Responses fro</w:t>
      </w:r>
      <w:r w:rsidR="00E0779B" w:rsidRPr="00D50AC7">
        <w:rPr>
          <w:rFonts w:asciiTheme="minorHAnsi" w:hAnsiTheme="minorHAnsi"/>
        </w:rPr>
        <w:t>m</w:t>
      </w:r>
      <w:r w:rsidR="00E958EB">
        <w:rPr>
          <w:rFonts w:asciiTheme="minorHAnsi" w:hAnsiTheme="minorHAnsi"/>
        </w:rPr>
        <w:t>:</w:t>
      </w:r>
      <w:r w:rsidR="00E0779B" w:rsidRPr="00D50AC7">
        <w:rPr>
          <w:rFonts w:asciiTheme="minorHAnsi" w:hAnsiTheme="minorHAnsi"/>
        </w:rPr>
        <w:t xml:space="preserve"> </w:t>
      </w:r>
      <w:r w:rsidR="00E958EB">
        <w:rPr>
          <w:rFonts w:asciiTheme="minorHAnsi" w:hAnsiTheme="minorHAnsi"/>
        </w:rPr>
        <w:t xml:space="preserve"> </w:t>
      </w:r>
      <w:r w:rsidR="00E0779B" w:rsidRPr="00E958EB">
        <w:rPr>
          <w:rFonts w:asciiTheme="minorHAnsi" w:hAnsiTheme="minorHAnsi" w:cs="Calibri"/>
        </w:rPr>
        <w:t xml:space="preserve">Austria, Belgium, Croatia, Cyprus, </w:t>
      </w:r>
      <w:r w:rsidR="0075578B" w:rsidRPr="00E958EB">
        <w:rPr>
          <w:rFonts w:asciiTheme="minorHAnsi" w:hAnsiTheme="minorHAnsi" w:cs="Calibri"/>
        </w:rPr>
        <w:t>Czec</w:t>
      </w:r>
      <w:r w:rsidR="00F93BE7" w:rsidRPr="00E958EB">
        <w:rPr>
          <w:rFonts w:asciiTheme="minorHAnsi" w:hAnsiTheme="minorHAnsi" w:cs="Calibri"/>
        </w:rPr>
        <w:t xml:space="preserve">h Republic, </w:t>
      </w:r>
      <w:r w:rsidR="00E958EB" w:rsidRPr="00E958EB">
        <w:rPr>
          <w:rFonts w:asciiTheme="minorHAnsi" w:hAnsiTheme="minorHAnsi" w:cs="Calibri"/>
        </w:rPr>
        <w:t>E</w:t>
      </w:r>
      <w:r w:rsidR="0075578B" w:rsidRPr="00E958EB">
        <w:rPr>
          <w:rFonts w:asciiTheme="minorHAnsi" w:hAnsiTheme="minorHAnsi" w:cs="Calibri"/>
        </w:rPr>
        <w:t>stonia, Finland, France, Germany, Hungary, Ireland</w:t>
      </w:r>
      <w:r w:rsidR="00235D62" w:rsidRPr="00E958EB">
        <w:rPr>
          <w:rFonts w:asciiTheme="minorHAnsi" w:hAnsiTheme="minorHAnsi" w:cs="Calibri"/>
        </w:rPr>
        <w:t>, Italy,</w:t>
      </w:r>
      <w:r w:rsidR="0075578B" w:rsidRPr="00E958EB">
        <w:rPr>
          <w:rFonts w:asciiTheme="minorHAnsi" w:hAnsiTheme="minorHAnsi" w:cs="Calibri"/>
        </w:rPr>
        <w:t xml:space="preserve"> </w:t>
      </w:r>
      <w:r w:rsidR="00235D62" w:rsidRPr="00E958EB">
        <w:rPr>
          <w:rFonts w:asciiTheme="minorHAnsi" w:hAnsiTheme="minorHAnsi" w:cs="Calibri"/>
        </w:rPr>
        <w:t>Latvia, Lithuania, Luxembourg, Malta, Netherlands, Poland, Slovakia,</w:t>
      </w:r>
      <w:r w:rsidR="00D50AC7" w:rsidRPr="00E958EB">
        <w:rPr>
          <w:rFonts w:asciiTheme="minorHAnsi" w:hAnsiTheme="minorHAnsi" w:cs="Calibri"/>
        </w:rPr>
        <w:t xml:space="preserve"> S</w:t>
      </w:r>
      <w:r w:rsidR="00235D62" w:rsidRPr="00E958EB">
        <w:rPr>
          <w:rFonts w:asciiTheme="minorHAnsi" w:hAnsiTheme="minorHAnsi" w:cs="Calibri"/>
        </w:rPr>
        <w:t xml:space="preserve">pain, </w:t>
      </w:r>
      <w:r w:rsidR="00D50AC7" w:rsidRPr="00E958EB">
        <w:rPr>
          <w:rFonts w:asciiTheme="minorHAnsi" w:hAnsiTheme="minorHAnsi" w:cs="Calibri"/>
        </w:rPr>
        <w:t>S</w:t>
      </w:r>
      <w:r w:rsidR="00235D62" w:rsidRPr="00E958EB">
        <w:rPr>
          <w:rFonts w:asciiTheme="minorHAnsi" w:hAnsiTheme="minorHAnsi" w:cs="Calibri"/>
        </w:rPr>
        <w:t>weden, United Kingdom, Norway</w:t>
      </w:r>
      <w:r w:rsidRPr="00E958EB">
        <w:rPr>
          <w:rFonts w:asciiTheme="minorHAnsi" w:hAnsiTheme="minorHAnsi" w:cs="Calibri"/>
        </w:rPr>
        <w:t xml:space="preserve"> (2</w:t>
      </w:r>
      <w:r w:rsidR="00556367">
        <w:rPr>
          <w:rFonts w:asciiTheme="minorHAnsi" w:hAnsiTheme="minorHAnsi" w:cs="Calibri"/>
        </w:rPr>
        <w:t>3</w:t>
      </w:r>
      <w:r w:rsidRPr="00E958EB">
        <w:rPr>
          <w:rFonts w:asciiTheme="minorHAnsi" w:hAnsiTheme="minorHAnsi" w:cs="Calibri"/>
        </w:rPr>
        <w:t xml:space="preserve"> in Total)</w:t>
      </w:r>
      <w:r w:rsidR="00D50AC7" w:rsidRPr="00E958EB">
        <w:rPr>
          <w:rFonts w:asciiTheme="minorHAnsi" w:hAnsiTheme="minorHAnsi" w:cs="Calibri"/>
        </w:rPr>
        <w:t>.</w:t>
      </w:r>
    </w:p>
    <w:p w14:paraId="78BAA32E" w14:textId="77777777" w:rsidR="005E1827" w:rsidRPr="005E1827" w:rsidRDefault="005E1827" w:rsidP="00D50AC7">
      <w:pPr>
        <w:ind w:left="322"/>
      </w:pPr>
    </w:p>
    <w:p w14:paraId="7FD6A9B9" w14:textId="3C2E5DAD" w:rsidR="00700ABF" w:rsidRDefault="008C0AE6" w:rsidP="00D50AC7">
      <w:pPr>
        <w:widowControl w:val="0"/>
        <w:autoSpaceDE w:val="0"/>
        <w:autoSpaceDN w:val="0"/>
        <w:adjustRightInd w:val="0"/>
        <w:ind w:left="747"/>
        <w:rPr>
          <w:rFonts w:asciiTheme="minorHAnsi" w:eastAsia="Wawati TC Regular" w:hAnsiTheme="minorHAnsi"/>
          <w:szCs w:val="22"/>
          <w:lang w:val="en-US" w:eastAsia="sv-SE"/>
        </w:rPr>
      </w:pPr>
      <w:r>
        <w:rPr>
          <w:rFonts w:asciiTheme="minorHAnsi" w:eastAsia="Wawati TC Regular" w:hAnsiTheme="minorHAnsi"/>
          <w:szCs w:val="22"/>
          <w:lang w:val="en-US" w:eastAsia="sv-SE"/>
        </w:rPr>
        <w:t xml:space="preserve">Clearly not as many MS give priority to providing information to children about the return process as compared to the number who provide information about the asylum process. It is also clear that most MS do not give priority to providing information to accompanied minors involved in the return process – some explain that it is expected that the parents will provide this information. In previous EMN AHQs it has been reported that there are a </w:t>
      </w:r>
      <w:r>
        <w:rPr>
          <w:rFonts w:asciiTheme="minorHAnsi" w:eastAsia="Wawati TC Regular" w:hAnsiTheme="minorHAnsi"/>
          <w:szCs w:val="22"/>
          <w:lang w:val="en-US" w:eastAsia="sv-SE"/>
        </w:rPr>
        <w:lastRenderedPageBreak/>
        <w:t xml:space="preserve">number of MS who do not practice return of minors. </w:t>
      </w:r>
    </w:p>
    <w:p w14:paraId="59CC98D4" w14:textId="190FD4D6" w:rsidR="006F1883" w:rsidRDefault="006F1883" w:rsidP="00D50AC7">
      <w:pPr>
        <w:widowControl w:val="0"/>
        <w:autoSpaceDE w:val="0"/>
        <w:autoSpaceDN w:val="0"/>
        <w:adjustRightInd w:val="0"/>
        <w:ind w:left="747"/>
        <w:rPr>
          <w:rFonts w:asciiTheme="minorHAnsi" w:eastAsia="Wawati TC Regular" w:hAnsiTheme="minorHAnsi"/>
          <w:szCs w:val="22"/>
          <w:lang w:val="en-US" w:eastAsia="sv-SE"/>
        </w:rPr>
      </w:pPr>
    </w:p>
    <w:p w14:paraId="4398E552" w14:textId="77777777" w:rsidR="008C0AE6" w:rsidRPr="00874725" w:rsidRDefault="008C0AE6" w:rsidP="00D50AC7">
      <w:pPr>
        <w:widowControl w:val="0"/>
        <w:autoSpaceDE w:val="0"/>
        <w:autoSpaceDN w:val="0"/>
        <w:adjustRightInd w:val="0"/>
        <w:ind w:left="747"/>
        <w:rPr>
          <w:rFonts w:asciiTheme="minorHAnsi" w:eastAsia="Wawati TC Regular" w:hAnsiTheme="minorHAnsi"/>
          <w:szCs w:val="22"/>
          <w:lang w:val="en-US" w:eastAsia="sv-SE"/>
        </w:rPr>
      </w:pPr>
    </w:p>
    <w:p w14:paraId="77232313" w14:textId="77777777" w:rsidR="00700ABF" w:rsidRPr="00874725" w:rsidRDefault="00700ABF" w:rsidP="00D50AC7">
      <w:pPr>
        <w:widowControl w:val="0"/>
        <w:autoSpaceDE w:val="0"/>
        <w:autoSpaceDN w:val="0"/>
        <w:adjustRightInd w:val="0"/>
        <w:ind w:left="747"/>
        <w:rPr>
          <w:rFonts w:asciiTheme="minorHAnsi" w:eastAsia="Wawati TC Regular" w:hAnsiTheme="minorHAnsi"/>
          <w:szCs w:val="22"/>
          <w:lang w:val="en-US" w:eastAsia="sv-SE"/>
        </w:rPr>
      </w:pPr>
    </w:p>
    <w:sectPr w:rsidR="00700ABF" w:rsidRPr="00874725" w:rsidSect="008D194A">
      <w:type w:val="continuous"/>
      <w:pgSz w:w="11907" w:h="16840" w:code="9"/>
      <w:pgMar w:top="681" w:right="567" w:bottom="1588" w:left="567" w:header="340" w:footer="204" w:gutter="0"/>
      <w:cols w:space="709"/>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70AE7" w14:textId="77777777" w:rsidR="00E548B9" w:rsidRDefault="00E548B9">
      <w:r>
        <w:separator/>
      </w:r>
    </w:p>
  </w:endnote>
  <w:endnote w:type="continuationSeparator" w:id="0">
    <w:p w14:paraId="11C6F0C3" w14:textId="77777777" w:rsidR="00E548B9" w:rsidRDefault="00E5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awati TC Regular">
    <w:panose1 w:val="020B0604020202020204"/>
    <w:charset w:val="00"/>
    <w:family w:val="auto"/>
    <w:pitch w:val="variable"/>
    <w:sig w:usb0="A00000FF" w:usb1="5889787B" w:usb2="00000016" w:usb3="00000000" w:csb0="00100003" w:csb1="00000000"/>
  </w:font>
  <w:font w:name="Calibri">
    <w:panose1 w:val="020F0502020204030204"/>
    <w:charset w:val="00"/>
    <w:family w:val="swiss"/>
    <w:pitch w:val="variable"/>
    <w:sig w:usb0="E0002AFF" w:usb1="C000ACF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9310362"/>
      <w:docPartObj>
        <w:docPartGallery w:val="Page Numbers (Bottom of Page)"/>
        <w:docPartUnique/>
      </w:docPartObj>
    </w:sdtPr>
    <w:sdtEndPr>
      <w:rPr>
        <w:rStyle w:val="PageNumber"/>
      </w:rPr>
    </w:sdtEndPr>
    <w:sdtContent>
      <w:p w14:paraId="28B4029E" w14:textId="3B17FFA3" w:rsidR="00235D62" w:rsidRDefault="00235D62" w:rsidP="00EE0F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83AC9" w14:textId="77777777" w:rsidR="00235D62" w:rsidRDefault="00235D62" w:rsidP="00EE0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8303178"/>
      <w:docPartObj>
        <w:docPartGallery w:val="Page Numbers (Bottom of Page)"/>
        <w:docPartUnique/>
      </w:docPartObj>
    </w:sdtPr>
    <w:sdtEndPr>
      <w:rPr>
        <w:rStyle w:val="PageNumber"/>
      </w:rPr>
    </w:sdtEndPr>
    <w:sdtContent>
      <w:p w14:paraId="7379BE05" w14:textId="45220E8D" w:rsidR="00235D62" w:rsidRDefault="00235D62" w:rsidP="00EE0F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AA333E9" w14:textId="79EBD26E" w:rsidR="006B1CC7" w:rsidRPr="00625D97" w:rsidRDefault="001A4FE9" w:rsidP="00EE0F96">
    <w:pPr>
      <w:pStyle w:val="Footer"/>
      <w:spacing w:before="280"/>
      <w:ind w:right="360"/>
      <w:jc w:val="center"/>
      <w:rPr>
        <w:color w:val="FFFFFF" w:themeColor="background1"/>
        <w:sz w:val="18"/>
        <w:szCs w:val="18"/>
      </w:rPr>
    </w:pPr>
    <w:sdt>
      <w:sdtPr>
        <w:rPr>
          <w:noProof w:val="0"/>
        </w:rPr>
        <w:id w:val="-290049416"/>
        <w:docPartObj>
          <w:docPartGallery w:val="Page Numbers (Bottom of Page)"/>
          <w:docPartUnique/>
        </w:docPartObj>
      </w:sdtPr>
      <w:sdtEndPr>
        <w:rPr>
          <w:noProof/>
          <w:color w:val="FFFFFF" w:themeColor="background1"/>
          <w:sz w:val="18"/>
          <w:szCs w:val="18"/>
        </w:rPr>
      </w:sdtEndPr>
      <w:sdtContent>
        <w:r w:rsidR="006B1CC7" w:rsidRPr="00625D97">
          <w:rPr>
            <w:color w:val="FFFFFF" w:themeColor="background1"/>
            <w:sz w:val="18"/>
            <w:szCs w:val="18"/>
            <w:lang w:val="nb-NO" w:eastAsia="nb-NO"/>
          </w:rPr>
          <w:drawing>
            <wp:anchor distT="0" distB="0" distL="114300" distR="114300" simplePos="0" relativeHeight="251669504" behindDoc="1" locked="0" layoutInCell="1" allowOverlap="1" wp14:anchorId="19C8D0B4" wp14:editId="47FB3812">
              <wp:simplePos x="0" y="0"/>
              <wp:positionH relativeFrom="column">
                <wp:posOffset>2526665</wp:posOffset>
              </wp:positionH>
              <wp:positionV relativeFrom="paragraph">
                <wp:posOffset>152853</wp:posOffset>
              </wp:positionV>
              <wp:extent cx="840740" cy="280035"/>
              <wp:effectExtent l="0" t="0" r="0" b="5715"/>
              <wp:wrapNone/>
              <wp:docPr id="6"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N_buttom-second-page_bulletin_e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740" cy="280035"/>
                      </a:xfrm>
                      <a:prstGeom prst="rect">
                        <a:avLst/>
                      </a:prstGeom>
                    </pic:spPr>
                  </pic:pic>
                </a:graphicData>
              </a:graphic>
              <wp14:sizeRelH relativeFrom="page">
                <wp14:pctWidth>0</wp14:pctWidth>
              </wp14:sizeRelH>
              <wp14:sizeRelV relativeFrom="page">
                <wp14:pctHeight>0</wp14:pctHeight>
              </wp14:sizeRelV>
            </wp:anchor>
          </w:drawing>
        </w:r>
      </w:sdtContent>
    </w:sdt>
    <w:r w:rsidR="00235D62">
      <w:rPr>
        <w:color w:val="FFFFFF" w:themeColor="background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3990" w14:textId="77777777" w:rsidR="006B1CC7" w:rsidRPr="00916B0A" w:rsidRDefault="006B1CC7" w:rsidP="00D90721">
    <w:pPr>
      <w:pStyle w:val="Footer"/>
      <w:ind w:left="4678"/>
      <w:rPr>
        <w:lang w:val="en-US"/>
      </w:rPr>
    </w:pPr>
    <w:r>
      <w:rPr>
        <w:lang w:val="nb-NO" w:eastAsia="nb-NO"/>
      </w:rPr>
      <mc:AlternateContent>
        <mc:Choice Requires="wps">
          <w:drawing>
            <wp:anchor distT="0" distB="0" distL="114300" distR="114300" simplePos="0" relativeHeight="251688960" behindDoc="1" locked="1" layoutInCell="0" allowOverlap="1" wp14:anchorId="24F99C85" wp14:editId="16F6500B">
              <wp:simplePos x="0" y="0"/>
              <wp:positionH relativeFrom="column">
                <wp:posOffset>2783205</wp:posOffset>
              </wp:positionH>
              <wp:positionV relativeFrom="page">
                <wp:posOffset>10334625</wp:posOffset>
              </wp:positionV>
              <wp:extent cx="1080000" cy="359410"/>
              <wp:effectExtent l="0" t="0" r="6350" b="2540"/>
              <wp:wrapNone/>
              <wp:docPr id="1" name="Rectangle 4"/>
              <wp:cNvGraphicFramePr/>
              <a:graphic xmlns:a="http://schemas.openxmlformats.org/drawingml/2006/main">
                <a:graphicData uri="http://schemas.microsoft.com/office/word/2010/wordprocessingShape">
                  <wps:wsp>
                    <wps:cNvSpPr/>
                    <wps:spPr>
                      <a:xfrm>
                        <a:off x="0" y="0"/>
                        <a:ext cx="1080000" cy="359410"/>
                      </a:xfrm>
                      <a:prstGeom prst="rect">
                        <a:avLst/>
                      </a:prstGeom>
                      <a:solidFill>
                        <a:srgbClr val="37ACDE"/>
                      </a:solidFill>
                      <a:ln w="25400" cap="flat" cmpd="sng" algn="ctr">
                        <a:noFill/>
                        <a:prstDash val="solid"/>
                      </a:ln>
                      <a:effectLst/>
                    </wps:spPr>
                    <wps:txbx>
                      <w:txbxContent>
                        <w:p w14:paraId="6AEB5D6D" w14:textId="77777777" w:rsidR="006B1CC7" w:rsidRPr="001E239A" w:rsidRDefault="006B1CC7" w:rsidP="001E239A">
                          <w:pPr>
                            <w:spacing w:line="0" w:lineRule="atLeast"/>
                            <w:jc w:val="center"/>
                            <w:rPr>
                              <w:rFonts w:asciiTheme="majorHAnsi" w:hAnsiTheme="majorHAnsi"/>
                              <w:color w:val="FFFFFF" w:themeColor="background1"/>
                              <w:sz w:val="14"/>
                              <w:szCs w:val="12"/>
                              <w:lang w:val="nl-NL"/>
                            </w:rPr>
                          </w:pPr>
                          <w:r w:rsidRPr="001E239A">
                            <w:rPr>
                              <w:rFonts w:asciiTheme="majorHAnsi" w:hAnsiTheme="majorHAnsi"/>
                              <w:color w:val="FFFFFF" w:themeColor="background1"/>
                              <w:sz w:val="14"/>
                              <w:szCs w:val="12"/>
                              <w:lang w:val="nl-NL"/>
                            </w:rPr>
                            <w:t xml:space="preserve">Migration </w:t>
                          </w:r>
                          <w:proofErr w:type="spellStart"/>
                          <w:r w:rsidRPr="001E239A">
                            <w:rPr>
                              <w:rFonts w:asciiTheme="majorHAnsi" w:hAnsiTheme="majorHAnsi"/>
                              <w:color w:val="FFFFFF" w:themeColor="background1"/>
                              <w:sz w:val="14"/>
                              <w:szCs w:val="12"/>
                              <w:lang w:val="nl-NL"/>
                            </w:rPr>
                            <w:t>and</w:t>
                          </w:r>
                          <w:proofErr w:type="spellEnd"/>
                          <w:r w:rsidRPr="001E239A">
                            <w:rPr>
                              <w:rFonts w:asciiTheme="majorHAnsi" w:hAnsiTheme="majorHAnsi"/>
                              <w:color w:val="FFFFFF" w:themeColor="background1"/>
                              <w:sz w:val="14"/>
                              <w:szCs w:val="12"/>
                              <w:lang w:val="nl-NL"/>
                            </w:rPr>
                            <w:t xml:space="preserve"> Home </w:t>
                          </w:r>
                          <w:proofErr w:type="spellStart"/>
                          <w:r w:rsidRPr="001E239A">
                            <w:rPr>
                              <w:rFonts w:asciiTheme="majorHAnsi" w:hAnsiTheme="majorHAnsi"/>
                              <w:color w:val="FFFFFF" w:themeColor="background1"/>
                              <w:sz w:val="14"/>
                              <w:szCs w:val="12"/>
                              <w:lang w:val="nl-NL"/>
                            </w:rPr>
                            <w:t>Affairs</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F99C85" id="Rectangle 4" o:spid="_x0000_s1026" style="position:absolute;left:0;text-align:left;margin-left:219.15pt;margin-top:813.75pt;width:85.05pt;height:28.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" o:allowincell="f" fillcolor="#37acde" stroked="f" strokeweight="2pt">
              <v:textbox>
                <w:txbxContent>
                  <w:p w14:paraId="6AEB5D6D" w14:textId="77777777" w:rsidR="006B1CC7" w:rsidRPr="001E239A" w:rsidRDefault="006B1CC7" w:rsidP="001E239A">
                    <w:pPr>
                      <w:spacing w:line="0" w:lineRule="atLeast"/>
                      <w:jc w:val="center"/>
                      <w:rPr>
                        <w:rFonts w:asciiTheme="majorHAnsi" w:hAnsiTheme="majorHAnsi"/>
                        <w:color w:val="FFFFFF" w:themeColor="background1"/>
                        <w:sz w:val="14"/>
                        <w:szCs w:val="12"/>
                        <w:lang w:val="nl-NL"/>
                      </w:rPr>
                    </w:pPr>
                    <w:r w:rsidRPr="001E239A">
                      <w:rPr>
                        <w:rFonts w:asciiTheme="majorHAnsi" w:hAnsiTheme="majorHAnsi"/>
                        <w:color w:val="FFFFFF" w:themeColor="background1"/>
                        <w:sz w:val="14"/>
                        <w:szCs w:val="12"/>
                        <w:lang w:val="nl-NL"/>
                      </w:rPr>
                      <w:t xml:space="preserve">Migration </w:t>
                    </w:r>
                    <w:proofErr w:type="spellStart"/>
                    <w:r w:rsidRPr="001E239A">
                      <w:rPr>
                        <w:rFonts w:asciiTheme="majorHAnsi" w:hAnsiTheme="majorHAnsi"/>
                        <w:color w:val="FFFFFF" w:themeColor="background1"/>
                        <w:sz w:val="14"/>
                        <w:szCs w:val="12"/>
                        <w:lang w:val="nl-NL"/>
                      </w:rPr>
                      <w:t>and</w:t>
                    </w:r>
                    <w:proofErr w:type="spellEnd"/>
                    <w:r w:rsidRPr="001E239A">
                      <w:rPr>
                        <w:rFonts w:asciiTheme="majorHAnsi" w:hAnsiTheme="majorHAnsi"/>
                        <w:color w:val="FFFFFF" w:themeColor="background1"/>
                        <w:sz w:val="14"/>
                        <w:szCs w:val="12"/>
                        <w:lang w:val="nl-NL"/>
                      </w:rPr>
                      <w:t xml:space="preserve"> Home </w:t>
                    </w:r>
                    <w:proofErr w:type="spellStart"/>
                    <w:r w:rsidRPr="001E239A">
                      <w:rPr>
                        <w:rFonts w:asciiTheme="majorHAnsi" w:hAnsiTheme="majorHAnsi"/>
                        <w:color w:val="FFFFFF" w:themeColor="background1"/>
                        <w:sz w:val="14"/>
                        <w:szCs w:val="12"/>
                        <w:lang w:val="nl-NL"/>
                      </w:rPr>
                      <w:t>Affairs</w:t>
                    </w:r>
                    <w:proofErr w:type="spellEnd"/>
                  </w:p>
                </w:txbxContent>
              </v:textbox>
              <w10:wrap anchory="page"/>
              <w10:anchorlock/>
            </v:rect>
          </w:pict>
        </mc:Fallback>
      </mc:AlternateContent>
    </w:r>
    <w:r>
      <w:rPr>
        <w:lang w:val="nb-NO" w:eastAsia="nb-NO"/>
      </w:rPr>
      <w:drawing>
        <wp:anchor distT="0" distB="0" distL="114300" distR="114300" simplePos="0" relativeHeight="251677696" behindDoc="1" locked="1" layoutInCell="1" allowOverlap="0" wp14:anchorId="0269728B" wp14:editId="225BE8FC">
          <wp:simplePos x="0" y="0"/>
          <wp:positionH relativeFrom="column">
            <wp:posOffset>3983355</wp:posOffset>
          </wp:positionH>
          <wp:positionV relativeFrom="page">
            <wp:posOffset>9566564</wp:posOffset>
          </wp:positionV>
          <wp:extent cx="2977200" cy="723600"/>
          <wp:effectExtent l="0" t="0" r="0" b="635"/>
          <wp:wrapTight wrapText="bothSides">
            <wp:wrapPolygon edited="0">
              <wp:start x="0" y="0"/>
              <wp:lineTo x="0" y="21050"/>
              <wp:lineTo x="21425" y="21050"/>
              <wp:lineTo x="21425" y="0"/>
              <wp:lineTo x="0" y="0"/>
            </wp:wrapPolygon>
          </wp:wrapTight>
          <wp:docPr id="9"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N_logo-txt_bulletin_e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72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2639B" w14:textId="77777777" w:rsidR="00E548B9" w:rsidRDefault="00E548B9">
      <w:r>
        <w:separator/>
      </w:r>
    </w:p>
  </w:footnote>
  <w:footnote w:type="continuationSeparator" w:id="0">
    <w:p w14:paraId="58710F4C" w14:textId="77777777" w:rsidR="00E548B9" w:rsidRDefault="00E548B9">
      <w:r>
        <w:continuationSeparator/>
      </w:r>
    </w:p>
  </w:footnote>
  <w:footnote w:id="1">
    <w:p w14:paraId="0DAE556A" w14:textId="5F3B8689" w:rsidR="003241D1" w:rsidRPr="003241D1" w:rsidRDefault="003241D1" w:rsidP="003241D1">
      <w:pPr>
        <w:pStyle w:val="FootnoteText"/>
        <w:spacing w:line="240" w:lineRule="auto"/>
        <w:rPr>
          <w:rFonts w:ascii="Calibri" w:hAnsi="Calibri" w:cs="Calibri"/>
          <w:sz w:val="18"/>
          <w:szCs w:val="18"/>
        </w:rPr>
      </w:pPr>
      <w:r w:rsidRPr="003241D1">
        <w:rPr>
          <w:rStyle w:val="FootnoteReference"/>
          <w:rFonts w:ascii="Calibri" w:hAnsi="Calibri" w:cs="Calibri"/>
          <w:sz w:val="18"/>
          <w:szCs w:val="18"/>
        </w:rPr>
        <w:footnoteRef/>
      </w:r>
      <w:r w:rsidRPr="003241D1">
        <w:rPr>
          <w:rFonts w:ascii="Calibri" w:hAnsi="Calibri" w:cs="Calibri"/>
          <w:sz w:val="18"/>
          <w:szCs w:val="18"/>
        </w:rPr>
        <w:t xml:space="preserve"> </w:t>
      </w:r>
      <w:r>
        <w:rPr>
          <w:rFonts w:ascii="Calibri" w:hAnsi="Calibri" w:cs="Calibri"/>
          <w:sz w:val="18"/>
          <w:szCs w:val="18"/>
        </w:rPr>
        <w:t xml:space="preserve">UK - </w:t>
      </w:r>
      <w:r w:rsidRPr="003241D1">
        <w:rPr>
          <w:rFonts w:ascii="Calibri" w:hAnsi="Calibri" w:cs="Calibri"/>
          <w:sz w:val="18"/>
          <w:szCs w:val="18"/>
          <w:lang w:val="en" w:eastAsia="nl-BE"/>
        </w:rPr>
        <w:t>A third brochure (</w:t>
      </w:r>
      <w:proofErr w:type="spellStart"/>
      <w:r w:rsidRPr="003241D1">
        <w:rPr>
          <w:rFonts w:ascii="Calibri" w:hAnsi="Calibri" w:cs="Calibri"/>
          <w:sz w:val="18"/>
          <w:szCs w:val="18"/>
          <w:lang w:val="en" w:eastAsia="nl-BE"/>
        </w:rPr>
        <w:t>Fedasil</w:t>
      </w:r>
      <w:proofErr w:type="spellEnd"/>
      <w:r w:rsidRPr="003241D1">
        <w:rPr>
          <w:rFonts w:ascii="Calibri" w:hAnsi="Calibri" w:cs="Calibri"/>
          <w:sz w:val="18"/>
          <w:szCs w:val="18"/>
          <w:lang w:val="en" w:eastAsia="nl-BE"/>
        </w:rPr>
        <w:t xml:space="preserve"> edition) is aimed explicitly at the children. In this "DIY booklet" children are invited in a playful way to prepare for the return. Themes such as saying goodbye, maintaining contact, etc. are addressed in an age adequate (6 - 12 year) manner.</w:t>
      </w:r>
    </w:p>
  </w:footnote>
  <w:footnote w:id="2">
    <w:p w14:paraId="3C17E5F8" w14:textId="277ED493" w:rsidR="00FC79F7" w:rsidRPr="003241D1" w:rsidRDefault="00FC79F7" w:rsidP="00FC79F7">
      <w:pPr>
        <w:pStyle w:val="FootnoteText"/>
        <w:spacing w:line="0" w:lineRule="atLeast"/>
        <w:jc w:val="both"/>
        <w:rPr>
          <w:rFonts w:ascii="Calibri" w:hAnsi="Calibri" w:cs="Calibri"/>
          <w:lang w:val="en-US"/>
        </w:rPr>
      </w:pPr>
      <w:r w:rsidRPr="003241D1">
        <w:rPr>
          <w:rStyle w:val="FootnoteReference"/>
          <w:rFonts w:ascii="Calibri" w:hAnsi="Calibri" w:cs="Calibri"/>
          <w:sz w:val="18"/>
          <w:szCs w:val="18"/>
        </w:rPr>
        <w:footnoteRef/>
      </w:r>
      <w:r w:rsidRPr="003241D1">
        <w:rPr>
          <w:rFonts w:ascii="Calibri" w:hAnsi="Calibri" w:cs="Calibri"/>
          <w:sz w:val="18"/>
          <w:szCs w:val="18"/>
        </w:rPr>
        <w:t xml:space="preserve"> </w:t>
      </w:r>
      <w:r w:rsidRPr="003241D1">
        <w:rPr>
          <w:rFonts w:ascii="Calibri" w:hAnsi="Calibri" w:cs="Calibri"/>
          <w:sz w:val="18"/>
          <w:szCs w:val="18"/>
          <w:lang w:val="en-US"/>
        </w:rPr>
        <w:t>Italian law does not allow for the return of unaccompanied minors in their country of origin. The only exception to this rule can occur in the case in which, the tracing process has been successful and the minor and his/her guardian are in favor of a return based on the firm belief that reuniting the minor with his family is the best way to guarantee the child’s interests.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B286" w14:textId="77777777" w:rsidR="006B1CC7" w:rsidRDefault="006B1CC7" w:rsidP="005A2361">
    <w:pPr>
      <w:pStyle w:val="Header"/>
    </w:pPr>
  </w:p>
  <w:p w14:paraId="1D207EBF" w14:textId="0A8478E4" w:rsidR="006B1CC7" w:rsidRPr="00B76179" w:rsidRDefault="006B1CC7" w:rsidP="004B6559">
    <w:pPr>
      <w:pStyle w:val="HeaderCowiLogo"/>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066C" w14:textId="77777777" w:rsidR="006B1CC7" w:rsidRDefault="006B1CC7" w:rsidP="0065787D">
    <w:pPr>
      <w:pStyle w:val="Header"/>
      <w:jc w:val="both"/>
    </w:pPr>
    <w:r>
      <w:rPr>
        <w:noProof/>
        <w:lang w:val="nb-NO" w:eastAsia="nb-NO"/>
      </w:rPr>
      <mc:AlternateContent>
        <mc:Choice Requires="wps">
          <w:drawing>
            <wp:anchor distT="0" distB="0" distL="114300" distR="114300" simplePos="0" relativeHeight="251682816" behindDoc="0" locked="0" layoutInCell="1" allowOverlap="1" wp14:anchorId="0BA2EA9A" wp14:editId="040EC42E">
              <wp:simplePos x="0" y="0"/>
              <wp:positionH relativeFrom="column">
                <wp:posOffset>-360045</wp:posOffset>
              </wp:positionH>
              <wp:positionV relativeFrom="paragraph">
                <wp:posOffset>-349250</wp:posOffset>
              </wp:positionV>
              <wp:extent cx="7559675" cy="1331595"/>
              <wp:effectExtent l="0" t="0" r="3175" b="1905"/>
              <wp:wrapNone/>
              <wp:docPr id="4" name="Rectangle 3"/>
              <wp:cNvGraphicFramePr/>
              <a:graphic xmlns:a="http://schemas.openxmlformats.org/drawingml/2006/main">
                <a:graphicData uri="http://schemas.microsoft.com/office/word/2010/wordprocessingShape">
                  <wps:wsp>
                    <wps:cNvSpPr/>
                    <wps:spPr>
                      <a:xfrm>
                        <a:off x="0" y="0"/>
                        <a:ext cx="7559675" cy="133159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a:graphicData>
              </a:graphic>
            </wp:anchor>
          </w:drawing>
        </mc:Choice>
        <mc:Fallback>
          <w:pict>
            <v:rect w14:anchorId="3374C139" id="Rectangle 3" o:spid="_x0000_s1026" style="position:absolute;margin-left:-28.35pt;margin-top:-27.5pt;width:595.25pt;height:104.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" fillcolor="#37acde [3205]" stroked="f" strokeweight="2pt">
              <v:textbox inset="0,0,0,0"/>
            </v:rect>
          </w:pict>
        </mc:Fallback>
      </mc:AlternateContent>
    </w:r>
    <w:r>
      <w:rPr>
        <w:noProof/>
        <w:lang w:val="nb-NO" w:eastAsia="nb-NO"/>
      </w:rPr>
      <w:drawing>
        <wp:anchor distT="0" distB="0" distL="114300" distR="114300" simplePos="0" relativeHeight="251683840" behindDoc="0" locked="0" layoutInCell="1" allowOverlap="1" wp14:anchorId="4588CEF6" wp14:editId="2C787A53">
          <wp:simplePos x="0" y="0"/>
          <wp:positionH relativeFrom="column">
            <wp:posOffset>2600486</wp:posOffset>
          </wp:positionH>
          <wp:positionV relativeFrom="paragraph">
            <wp:posOffset>24130</wp:posOffset>
          </wp:positionV>
          <wp:extent cx="1944000" cy="1346400"/>
          <wp:effectExtent l="0" t="0" r="0" b="635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4000" cy="1346400"/>
                  </a:xfrm>
                  <a:prstGeom prst="rect">
                    <a:avLst/>
                  </a:prstGeom>
                  <a:noFill/>
                </pic:spPr>
              </pic:pic>
            </a:graphicData>
          </a:graphic>
          <wp14:sizeRelH relativeFrom="margin">
            <wp14:pctWidth>0</wp14:pctWidth>
          </wp14:sizeRelH>
          <wp14:sizeRelV relativeFrom="margin">
            <wp14:pctHeight>0</wp14:pctHeight>
          </wp14:sizeRelV>
        </wp:anchor>
      </w:drawing>
    </w:r>
  </w:p>
  <w:p w14:paraId="6DFC447C" w14:textId="77777777" w:rsidR="006B1CC7" w:rsidRDefault="006B1CC7" w:rsidP="005A2361">
    <w:pPr>
      <w:pStyle w:val="Header"/>
    </w:pPr>
  </w:p>
  <w:p w14:paraId="01DC2E6E" w14:textId="77777777" w:rsidR="006B1CC7" w:rsidRDefault="006B1CC7" w:rsidP="005A2361">
    <w:pPr>
      <w:pStyle w:val="Header"/>
    </w:pPr>
  </w:p>
  <w:p w14:paraId="76EDDC4B" w14:textId="77777777" w:rsidR="006B1CC7" w:rsidRDefault="006B1CC7" w:rsidP="005A2361">
    <w:pPr>
      <w:pStyle w:val="Header"/>
    </w:pPr>
  </w:p>
  <w:p w14:paraId="1E291B24" w14:textId="77777777" w:rsidR="006B1CC7" w:rsidRDefault="006B1CC7" w:rsidP="005A2361">
    <w:pPr>
      <w:pStyle w:val="Header"/>
    </w:pPr>
  </w:p>
  <w:p w14:paraId="2A03023B" w14:textId="77777777" w:rsidR="006B1CC7" w:rsidRDefault="006B1CC7" w:rsidP="005A2361">
    <w:pPr>
      <w:pStyle w:val="Header"/>
    </w:pPr>
  </w:p>
  <w:p w14:paraId="50795638" w14:textId="77777777" w:rsidR="006B1CC7" w:rsidRDefault="006B1CC7" w:rsidP="005A2361">
    <w:pPr>
      <w:pStyle w:val="Header"/>
    </w:pPr>
    <w: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FEC7E0"/>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6B6942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66393C"/>
    <w:multiLevelType w:val="hybridMultilevel"/>
    <w:tmpl w:val="E57082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2D49A3"/>
    <w:multiLevelType w:val="hybridMultilevel"/>
    <w:tmpl w:val="F6B6596C"/>
    <w:lvl w:ilvl="0" w:tplc="C820F4CC">
      <w:start w:val="1"/>
      <w:numFmt w:val="decimal"/>
      <w:lvlText w:val="%1)"/>
      <w:lvlJc w:val="left"/>
      <w:pPr>
        <w:tabs>
          <w:tab w:val="num" w:pos="405"/>
        </w:tabs>
        <w:ind w:left="405" w:hanging="360"/>
      </w:pPr>
      <w:rPr>
        <w:rFonts w:ascii="Times New Roman" w:hAnsi="Times New Roman" w:cs="Times New Roman" w:hint="default"/>
        <w:i w:val="0"/>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4" w15:restartNumberingAfterBreak="0">
    <w:nsid w:val="0CFD7AD9"/>
    <w:multiLevelType w:val="multilevel"/>
    <w:tmpl w:val="99D403A4"/>
    <w:styleLink w:val="CowiBulletList"/>
    <w:lvl w:ilvl="0">
      <w:start w:val="1"/>
      <w:numFmt w:val="bullet"/>
      <w:pStyle w:val="ListBulletNoSpace"/>
      <w:lvlText w:val=""/>
      <w:lvlJc w:val="left"/>
      <w:pPr>
        <w:tabs>
          <w:tab w:val="num" w:pos="425"/>
        </w:tabs>
        <w:ind w:left="425" w:hanging="425"/>
      </w:pPr>
      <w:rPr>
        <w:rFonts w:ascii="Wingdings 2" w:hAnsi="Wingdings 2" w:hint="default"/>
        <w:color w:val="FFBB21"/>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pStyle w:val="ListBullet4"/>
      <w:lvlText w:val="-"/>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14500729"/>
    <w:multiLevelType w:val="hybridMultilevel"/>
    <w:tmpl w:val="00F4F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213D584F"/>
    <w:multiLevelType w:val="hybridMultilevel"/>
    <w:tmpl w:val="23B8B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0461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F2249C"/>
    <w:multiLevelType w:val="hybridMultilevel"/>
    <w:tmpl w:val="454A731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049EB"/>
    <w:multiLevelType w:val="hybridMultilevel"/>
    <w:tmpl w:val="13E242C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2D80F37"/>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A533E6"/>
    <w:multiLevelType w:val="hybridMultilevel"/>
    <w:tmpl w:val="7E0894EC"/>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9C33B2"/>
    <w:multiLevelType w:val="hybridMultilevel"/>
    <w:tmpl w:val="4B48691C"/>
    <w:lvl w:ilvl="0" w:tplc="0D62C118">
      <w:start w:val="1"/>
      <w:numFmt w:val="bullet"/>
      <w:lvlText w:val=""/>
      <w:lvlJc w:val="left"/>
      <w:pPr>
        <w:ind w:left="720" w:hanging="360"/>
      </w:pPr>
      <w:rPr>
        <w:rFonts w:ascii="Wingdings 2" w:hAnsi="Wingdings 2" w:hint="default"/>
        <w:color w:val="FFBB21"/>
        <w:sz w:val="24"/>
      </w:rPr>
    </w:lvl>
    <w:lvl w:ilvl="1" w:tplc="04060003">
      <w:start w:val="1"/>
      <w:numFmt w:val="bullet"/>
      <w:lvlText w:val="o"/>
      <w:lvlJc w:val="left"/>
      <w:pPr>
        <w:ind w:left="1440" w:hanging="360"/>
      </w:pPr>
      <w:rPr>
        <w:rFonts w:ascii="Courier New" w:hAnsi="Courier New" w:cs="Courier New" w:hint="default"/>
      </w:rPr>
    </w:lvl>
    <w:lvl w:ilvl="2" w:tplc="BE1E3FE0">
      <w:start w:val="1"/>
      <w:numFmt w:val="bullet"/>
      <w:pStyle w:val="ListBullet3NoSpace"/>
      <w:lvlText w:val=""/>
      <w:lvlJc w:val="left"/>
      <w:pPr>
        <w:ind w:left="928" w:hanging="360"/>
      </w:pPr>
      <w:rPr>
        <w:rFonts w:ascii="Wingdings 2" w:hAnsi="Wingdings 2" w:hint="default"/>
        <w:color w:val="FFBB21"/>
        <w:sz w:val="24"/>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9025D8F"/>
    <w:multiLevelType w:val="multilevel"/>
    <w:tmpl w:val="52889C2A"/>
    <w:lvl w:ilvl="0">
      <w:start w:val="1"/>
      <w:numFmt w:val="decimal"/>
      <w:pStyle w:val="Heading1"/>
      <w:lvlText w:val="%1."/>
      <w:lvlJc w:val="left"/>
      <w:pPr>
        <w:ind w:left="5322" w:hanging="360"/>
      </w:pPr>
    </w:lvl>
    <w:lvl w:ilvl="1">
      <w:start w:val="1"/>
      <w:numFmt w:val="decimal"/>
      <w:isLgl/>
      <w:lvlText w:val="%1.%2."/>
      <w:lvlJc w:val="left"/>
      <w:pPr>
        <w:ind w:left="5682" w:hanging="720"/>
      </w:pPr>
      <w:rPr>
        <w:rFonts w:hint="default"/>
        <w:i w:val="0"/>
      </w:rPr>
    </w:lvl>
    <w:lvl w:ilvl="2">
      <w:start w:val="1"/>
      <w:numFmt w:val="decimal"/>
      <w:isLgl/>
      <w:lvlText w:val="%1.%2.%3."/>
      <w:lvlJc w:val="left"/>
      <w:pPr>
        <w:ind w:left="5682" w:hanging="720"/>
      </w:pPr>
      <w:rPr>
        <w:rFonts w:hint="default"/>
        <w:i w:val="0"/>
      </w:rPr>
    </w:lvl>
    <w:lvl w:ilvl="3">
      <w:start w:val="1"/>
      <w:numFmt w:val="decimal"/>
      <w:isLgl/>
      <w:lvlText w:val="%1.%2.%3.%4."/>
      <w:lvlJc w:val="left"/>
      <w:pPr>
        <w:ind w:left="6042" w:hanging="1080"/>
      </w:pPr>
      <w:rPr>
        <w:rFonts w:hint="default"/>
        <w:i w:val="0"/>
      </w:rPr>
    </w:lvl>
    <w:lvl w:ilvl="4">
      <w:start w:val="1"/>
      <w:numFmt w:val="decimal"/>
      <w:isLgl/>
      <w:lvlText w:val="%1.%2.%3.%4.%5."/>
      <w:lvlJc w:val="left"/>
      <w:pPr>
        <w:ind w:left="6042" w:hanging="1080"/>
      </w:pPr>
      <w:rPr>
        <w:rFonts w:hint="default"/>
        <w:i w:val="0"/>
      </w:rPr>
    </w:lvl>
    <w:lvl w:ilvl="5">
      <w:start w:val="1"/>
      <w:numFmt w:val="decimal"/>
      <w:isLgl/>
      <w:lvlText w:val="%1.%2.%3.%4.%5.%6."/>
      <w:lvlJc w:val="left"/>
      <w:pPr>
        <w:ind w:left="6402" w:hanging="1440"/>
      </w:pPr>
      <w:rPr>
        <w:rFonts w:hint="default"/>
        <w:i w:val="0"/>
      </w:rPr>
    </w:lvl>
    <w:lvl w:ilvl="6">
      <w:start w:val="1"/>
      <w:numFmt w:val="decimal"/>
      <w:isLgl/>
      <w:lvlText w:val="%1.%2.%3.%4.%5.%6.%7."/>
      <w:lvlJc w:val="left"/>
      <w:pPr>
        <w:ind w:left="6402" w:hanging="1440"/>
      </w:pPr>
      <w:rPr>
        <w:rFonts w:hint="default"/>
        <w:i w:val="0"/>
      </w:rPr>
    </w:lvl>
    <w:lvl w:ilvl="7">
      <w:start w:val="1"/>
      <w:numFmt w:val="decimal"/>
      <w:isLgl/>
      <w:lvlText w:val="%1.%2.%3.%4.%5.%6.%7.%8."/>
      <w:lvlJc w:val="left"/>
      <w:pPr>
        <w:ind w:left="6762" w:hanging="1800"/>
      </w:pPr>
      <w:rPr>
        <w:rFonts w:hint="default"/>
        <w:i w:val="0"/>
      </w:rPr>
    </w:lvl>
    <w:lvl w:ilvl="8">
      <w:start w:val="1"/>
      <w:numFmt w:val="decimal"/>
      <w:isLgl/>
      <w:lvlText w:val="%1.%2.%3.%4.%5.%6.%7.%8.%9."/>
      <w:lvlJc w:val="left"/>
      <w:pPr>
        <w:ind w:left="7122" w:hanging="2160"/>
      </w:pPr>
      <w:rPr>
        <w:rFonts w:hint="default"/>
        <w:i w:val="0"/>
      </w:rPr>
    </w:lvl>
  </w:abstractNum>
  <w:abstractNum w:abstractNumId="16" w15:restartNumberingAfterBreak="0">
    <w:nsid w:val="5B8672DB"/>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61070B62"/>
    <w:multiLevelType w:val="hybridMultilevel"/>
    <w:tmpl w:val="3CC0F3AC"/>
    <w:lvl w:ilvl="0" w:tplc="C74C2622">
      <w:start w:val="13"/>
      <w:numFmt w:val="decimal"/>
      <w:lvlText w:val="%1."/>
      <w:lvlJc w:val="left"/>
      <w:pPr>
        <w:ind w:left="820" w:hanging="4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05100"/>
    <w:multiLevelType w:val="multilevel"/>
    <w:tmpl w:val="7D22225C"/>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9A39D4"/>
    <w:multiLevelType w:val="hybridMultilevel"/>
    <w:tmpl w:val="95402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995818"/>
    <w:multiLevelType w:val="hybridMultilevel"/>
    <w:tmpl w:val="9BCEB2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7C63584"/>
    <w:multiLevelType w:val="hybridMultilevel"/>
    <w:tmpl w:val="7E2270F0"/>
    <w:lvl w:ilvl="0" w:tplc="0D62C118">
      <w:start w:val="1"/>
      <w:numFmt w:val="bullet"/>
      <w:pStyle w:val="ListBullet"/>
      <w:lvlText w:val=""/>
      <w:lvlJc w:val="left"/>
      <w:pPr>
        <w:ind w:left="720" w:hanging="360"/>
      </w:pPr>
      <w:rPr>
        <w:rFonts w:ascii="Wingdings 2" w:hAnsi="Wingdings 2" w:hint="default"/>
        <w:color w:val="FFBB21"/>
        <w:sz w:val="24"/>
      </w:rPr>
    </w:lvl>
    <w:lvl w:ilvl="1" w:tplc="04060003" w:tentative="1">
      <w:start w:val="1"/>
      <w:numFmt w:val="bullet"/>
      <w:pStyle w:val="ListBullet2"/>
      <w:lvlText w:val="o"/>
      <w:lvlJc w:val="left"/>
      <w:pPr>
        <w:ind w:left="1440" w:hanging="360"/>
      </w:pPr>
      <w:rPr>
        <w:rFonts w:ascii="Courier New" w:hAnsi="Courier New" w:cs="Courier New" w:hint="default"/>
      </w:rPr>
    </w:lvl>
    <w:lvl w:ilvl="2" w:tplc="04060005" w:tentative="1">
      <w:start w:val="1"/>
      <w:numFmt w:val="bullet"/>
      <w:pStyle w:val="ListBullet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1"/>
  </w:num>
  <w:num w:numId="5">
    <w:abstractNumId w:val="0"/>
  </w:num>
  <w:num w:numId="6">
    <w:abstractNumId w:val="4"/>
  </w:num>
  <w:num w:numId="7">
    <w:abstractNumId w:val="6"/>
  </w:num>
  <w:num w:numId="8">
    <w:abstractNumId w:val="18"/>
  </w:num>
  <w:num w:numId="9">
    <w:abstractNumId w:val="8"/>
  </w:num>
  <w:num w:numId="10">
    <w:abstractNumId w:val="8"/>
  </w:num>
  <w:num w:numId="11">
    <w:abstractNumId w:val="15"/>
  </w:num>
  <w:num w:numId="12">
    <w:abstractNumId w:val="21"/>
  </w:num>
  <w:num w:numId="13">
    <w:abstractNumId w:val="14"/>
  </w:num>
  <w:num w:numId="14">
    <w:abstractNumId w:val="5"/>
  </w:num>
  <w:num w:numId="15">
    <w:abstractNumId w:val="19"/>
  </w:num>
  <w:num w:numId="16">
    <w:abstractNumId w:val="11"/>
  </w:num>
  <w:num w:numId="17">
    <w:abstractNumId w:val="10"/>
  </w:num>
  <w:num w:numId="18">
    <w:abstractNumId w:val="13"/>
  </w:num>
  <w:num w:numId="19">
    <w:abstractNumId w:val="3"/>
  </w:num>
  <w:num w:numId="20">
    <w:abstractNumId w:val="17"/>
  </w:num>
  <w:num w:numId="21">
    <w:abstractNumId w:val="7"/>
  </w:num>
  <w:num w:numId="22">
    <w:abstractNumId w:val="20"/>
  </w:num>
  <w:num w:numId="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425"/>
  <w:hyphenationZone w:val="357"/>
  <w:doNotHyphenateCaps/>
  <w:drawingGridHorizontalSpacing w:val="115"/>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6B"/>
    <w:rsid w:val="000050A2"/>
    <w:rsid w:val="00010623"/>
    <w:rsid w:val="0002790A"/>
    <w:rsid w:val="00032722"/>
    <w:rsid w:val="00053F22"/>
    <w:rsid w:val="000551DC"/>
    <w:rsid w:val="00055560"/>
    <w:rsid w:val="00061944"/>
    <w:rsid w:val="00063E1A"/>
    <w:rsid w:val="00074227"/>
    <w:rsid w:val="00075B1A"/>
    <w:rsid w:val="00077E0D"/>
    <w:rsid w:val="000804F7"/>
    <w:rsid w:val="000909D4"/>
    <w:rsid w:val="00092E42"/>
    <w:rsid w:val="000A6F41"/>
    <w:rsid w:val="000B0325"/>
    <w:rsid w:val="000B43B0"/>
    <w:rsid w:val="000B65DB"/>
    <w:rsid w:val="000B720F"/>
    <w:rsid w:val="000D3258"/>
    <w:rsid w:val="000D633C"/>
    <w:rsid w:val="000D71CC"/>
    <w:rsid w:val="000F17CC"/>
    <w:rsid w:val="001056B1"/>
    <w:rsid w:val="00110922"/>
    <w:rsid w:val="00121C4E"/>
    <w:rsid w:val="00123985"/>
    <w:rsid w:val="00124F7C"/>
    <w:rsid w:val="00141AAC"/>
    <w:rsid w:val="001440F8"/>
    <w:rsid w:val="001459DB"/>
    <w:rsid w:val="0015218B"/>
    <w:rsid w:val="00160395"/>
    <w:rsid w:val="0016306D"/>
    <w:rsid w:val="00171044"/>
    <w:rsid w:val="00172524"/>
    <w:rsid w:val="00182517"/>
    <w:rsid w:val="001825B0"/>
    <w:rsid w:val="0019760F"/>
    <w:rsid w:val="00197B2E"/>
    <w:rsid w:val="001A4FE9"/>
    <w:rsid w:val="001A503E"/>
    <w:rsid w:val="001B519F"/>
    <w:rsid w:val="001B5328"/>
    <w:rsid w:val="001C058B"/>
    <w:rsid w:val="001C34B5"/>
    <w:rsid w:val="001C391F"/>
    <w:rsid w:val="001D0E7F"/>
    <w:rsid w:val="001E239A"/>
    <w:rsid w:val="001F5D35"/>
    <w:rsid w:val="00200FC0"/>
    <w:rsid w:val="002213B9"/>
    <w:rsid w:val="00232038"/>
    <w:rsid w:val="00234E64"/>
    <w:rsid w:val="00235D62"/>
    <w:rsid w:val="00252444"/>
    <w:rsid w:val="00265F79"/>
    <w:rsid w:val="00266799"/>
    <w:rsid w:val="002A58EC"/>
    <w:rsid w:val="002B0A7B"/>
    <w:rsid w:val="002C39D2"/>
    <w:rsid w:val="002C6A91"/>
    <w:rsid w:val="002D7AB6"/>
    <w:rsid w:val="002E0F30"/>
    <w:rsid w:val="002E143D"/>
    <w:rsid w:val="002E1588"/>
    <w:rsid w:val="002E3146"/>
    <w:rsid w:val="002E3447"/>
    <w:rsid w:val="002E7243"/>
    <w:rsid w:val="002E7EB5"/>
    <w:rsid w:val="002F49AF"/>
    <w:rsid w:val="002F71A0"/>
    <w:rsid w:val="00301C68"/>
    <w:rsid w:val="00305508"/>
    <w:rsid w:val="003149E7"/>
    <w:rsid w:val="003150EA"/>
    <w:rsid w:val="003241D1"/>
    <w:rsid w:val="00335E65"/>
    <w:rsid w:val="00336170"/>
    <w:rsid w:val="00345298"/>
    <w:rsid w:val="003570DF"/>
    <w:rsid w:val="0037494F"/>
    <w:rsid w:val="003811A1"/>
    <w:rsid w:val="003813EA"/>
    <w:rsid w:val="003912A2"/>
    <w:rsid w:val="0039360F"/>
    <w:rsid w:val="00397BCA"/>
    <w:rsid w:val="003A551D"/>
    <w:rsid w:val="003A6B1C"/>
    <w:rsid w:val="003C084A"/>
    <w:rsid w:val="003C5067"/>
    <w:rsid w:val="003C56FE"/>
    <w:rsid w:val="003C6BCE"/>
    <w:rsid w:val="003D19E1"/>
    <w:rsid w:val="003D220C"/>
    <w:rsid w:val="003D35C1"/>
    <w:rsid w:val="003D5621"/>
    <w:rsid w:val="003D6087"/>
    <w:rsid w:val="003E04A7"/>
    <w:rsid w:val="003E2C93"/>
    <w:rsid w:val="003E3B23"/>
    <w:rsid w:val="0040592B"/>
    <w:rsid w:val="00406EB4"/>
    <w:rsid w:val="00414362"/>
    <w:rsid w:val="00414D57"/>
    <w:rsid w:val="00415E13"/>
    <w:rsid w:val="00426D89"/>
    <w:rsid w:val="00431805"/>
    <w:rsid w:val="00437E65"/>
    <w:rsid w:val="00445FEC"/>
    <w:rsid w:val="00455C82"/>
    <w:rsid w:val="004610A9"/>
    <w:rsid w:val="00462C86"/>
    <w:rsid w:val="00476E25"/>
    <w:rsid w:val="0047703A"/>
    <w:rsid w:val="004772E2"/>
    <w:rsid w:val="00487CCF"/>
    <w:rsid w:val="004911BA"/>
    <w:rsid w:val="00491B9C"/>
    <w:rsid w:val="004A20CF"/>
    <w:rsid w:val="004A502F"/>
    <w:rsid w:val="004B377B"/>
    <w:rsid w:val="004B40CD"/>
    <w:rsid w:val="004B6559"/>
    <w:rsid w:val="004C1788"/>
    <w:rsid w:val="004C5007"/>
    <w:rsid w:val="004C67F2"/>
    <w:rsid w:val="004D49BB"/>
    <w:rsid w:val="004D5B1B"/>
    <w:rsid w:val="004F649F"/>
    <w:rsid w:val="004F6546"/>
    <w:rsid w:val="00505E18"/>
    <w:rsid w:val="00507287"/>
    <w:rsid w:val="00513553"/>
    <w:rsid w:val="00520E7B"/>
    <w:rsid w:val="005223C4"/>
    <w:rsid w:val="00522C2A"/>
    <w:rsid w:val="00523427"/>
    <w:rsid w:val="00526AB4"/>
    <w:rsid w:val="00537348"/>
    <w:rsid w:val="00543EA0"/>
    <w:rsid w:val="00554B1F"/>
    <w:rsid w:val="00556367"/>
    <w:rsid w:val="00562613"/>
    <w:rsid w:val="005630F1"/>
    <w:rsid w:val="0057672A"/>
    <w:rsid w:val="0058438B"/>
    <w:rsid w:val="00585B2F"/>
    <w:rsid w:val="00591FF1"/>
    <w:rsid w:val="0059218D"/>
    <w:rsid w:val="005952AE"/>
    <w:rsid w:val="005A17B2"/>
    <w:rsid w:val="005A2361"/>
    <w:rsid w:val="005A4EC6"/>
    <w:rsid w:val="005B38B4"/>
    <w:rsid w:val="005B3A85"/>
    <w:rsid w:val="005B4291"/>
    <w:rsid w:val="005B508A"/>
    <w:rsid w:val="005B51E8"/>
    <w:rsid w:val="005C3B4F"/>
    <w:rsid w:val="005D26D5"/>
    <w:rsid w:val="005D2F85"/>
    <w:rsid w:val="005D53C8"/>
    <w:rsid w:val="005D5AD8"/>
    <w:rsid w:val="005E1827"/>
    <w:rsid w:val="005F47C7"/>
    <w:rsid w:val="005F6A28"/>
    <w:rsid w:val="0060057A"/>
    <w:rsid w:val="006052C0"/>
    <w:rsid w:val="00613489"/>
    <w:rsid w:val="00613F77"/>
    <w:rsid w:val="00615114"/>
    <w:rsid w:val="006155AD"/>
    <w:rsid w:val="00625D97"/>
    <w:rsid w:val="00631696"/>
    <w:rsid w:val="006447E7"/>
    <w:rsid w:val="0065105F"/>
    <w:rsid w:val="00653C83"/>
    <w:rsid w:val="0065787D"/>
    <w:rsid w:val="00666678"/>
    <w:rsid w:val="0066698A"/>
    <w:rsid w:val="00671F01"/>
    <w:rsid w:val="00672A7E"/>
    <w:rsid w:val="00675849"/>
    <w:rsid w:val="00676DC6"/>
    <w:rsid w:val="00682837"/>
    <w:rsid w:val="006869D8"/>
    <w:rsid w:val="00690850"/>
    <w:rsid w:val="00693E38"/>
    <w:rsid w:val="006A2E3B"/>
    <w:rsid w:val="006A5503"/>
    <w:rsid w:val="006B1CC7"/>
    <w:rsid w:val="006B1EF7"/>
    <w:rsid w:val="006B4DEF"/>
    <w:rsid w:val="006B7533"/>
    <w:rsid w:val="006C21FA"/>
    <w:rsid w:val="006C34B4"/>
    <w:rsid w:val="006D0920"/>
    <w:rsid w:val="006D3B03"/>
    <w:rsid w:val="006E1059"/>
    <w:rsid w:val="006E677D"/>
    <w:rsid w:val="006E67BD"/>
    <w:rsid w:val="006F1883"/>
    <w:rsid w:val="006F726D"/>
    <w:rsid w:val="00700ABF"/>
    <w:rsid w:val="007020CB"/>
    <w:rsid w:val="007042BE"/>
    <w:rsid w:val="00706964"/>
    <w:rsid w:val="00710D1A"/>
    <w:rsid w:val="00710D4F"/>
    <w:rsid w:val="00712944"/>
    <w:rsid w:val="00713B86"/>
    <w:rsid w:val="007178A1"/>
    <w:rsid w:val="0072713F"/>
    <w:rsid w:val="007335C4"/>
    <w:rsid w:val="007473D5"/>
    <w:rsid w:val="007545C0"/>
    <w:rsid w:val="0075578B"/>
    <w:rsid w:val="007568AA"/>
    <w:rsid w:val="0076183F"/>
    <w:rsid w:val="00765105"/>
    <w:rsid w:val="007708AC"/>
    <w:rsid w:val="00773CE3"/>
    <w:rsid w:val="0078618E"/>
    <w:rsid w:val="00794E8F"/>
    <w:rsid w:val="0079617C"/>
    <w:rsid w:val="00796E3D"/>
    <w:rsid w:val="0079758D"/>
    <w:rsid w:val="007A31EF"/>
    <w:rsid w:val="007A47C8"/>
    <w:rsid w:val="007A57C5"/>
    <w:rsid w:val="007B214D"/>
    <w:rsid w:val="007B6BD6"/>
    <w:rsid w:val="007B7514"/>
    <w:rsid w:val="007E0431"/>
    <w:rsid w:val="007E321B"/>
    <w:rsid w:val="007E7DDA"/>
    <w:rsid w:val="007F3ABA"/>
    <w:rsid w:val="00815EDD"/>
    <w:rsid w:val="00820B3A"/>
    <w:rsid w:val="008216A2"/>
    <w:rsid w:val="008236B2"/>
    <w:rsid w:val="00832D50"/>
    <w:rsid w:val="00845C27"/>
    <w:rsid w:val="00855461"/>
    <w:rsid w:val="008618CF"/>
    <w:rsid w:val="0087072A"/>
    <w:rsid w:val="00874725"/>
    <w:rsid w:val="00880DD9"/>
    <w:rsid w:val="008A1001"/>
    <w:rsid w:val="008A1515"/>
    <w:rsid w:val="008A5B6A"/>
    <w:rsid w:val="008C0AE6"/>
    <w:rsid w:val="008C210C"/>
    <w:rsid w:val="008C2BD5"/>
    <w:rsid w:val="008D194A"/>
    <w:rsid w:val="008D1BBE"/>
    <w:rsid w:val="008D300F"/>
    <w:rsid w:val="008D6B75"/>
    <w:rsid w:val="008E169D"/>
    <w:rsid w:val="008E6D6F"/>
    <w:rsid w:val="008F00A3"/>
    <w:rsid w:val="008F32F5"/>
    <w:rsid w:val="008F667D"/>
    <w:rsid w:val="009048E7"/>
    <w:rsid w:val="00910FB2"/>
    <w:rsid w:val="00916B0A"/>
    <w:rsid w:val="00922E99"/>
    <w:rsid w:val="00926210"/>
    <w:rsid w:val="00945315"/>
    <w:rsid w:val="009529C3"/>
    <w:rsid w:val="0095595D"/>
    <w:rsid w:val="00956D5B"/>
    <w:rsid w:val="009614FA"/>
    <w:rsid w:val="0096474C"/>
    <w:rsid w:val="009718D8"/>
    <w:rsid w:val="00971F27"/>
    <w:rsid w:val="00984964"/>
    <w:rsid w:val="00990DC2"/>
    <w:rsid w:val="009940DC"/>
    <w:rsid w:val="0099483E"/>
    <w:rsid w:val="00997DBB"/>
    <w:rsid w:val="009A113A"/>
    <w:rsid w:val="009A6686"/>
    <w:rsid w:val="009B34CF"/>
    <w:rsid w:val="009B3A49"/>
    <w:rsid w:val="009B5CA3"/>
    <w:rsid w:val="009C219E"/>
    <w:rsid w:val="009C43CA"/>
    <w:rsid w:val="009D7A81"/>
    <w:rsid w:val="009E46AE"/>
    <w:rsid w:val="009E5A9A"/>
    <w:rsid w:val="009E5CE7"/>
    <w:rsid w:val="009F1FE5"/>
    <w:rsid w:val="009F2400"/>
    <w:rsid w:val="00A03D81"/>
    <w:rsid w:val="00A05AC6"/>
    <w:rsid w:val="00A076E0"/>
    <w:rsid w:val="00A11C67"/>
    <w:rsid w:val="00A1316E"/>
    <w:rsid w:val="00A16402"/>
    <w:rsid w:val="00A20A75"/>
    <w:rsid w:val="00A22571"/>
    <w:rsid w:val="00A3104B"/>
    <w:rsid w:val="00A34777"/>
    <w:rsid w:val="00A45174"/>
    <w:rsid w:val="00A45890"/>
    <w:rsid w:val="00A52D3A"/>
    <w:rsid w:val="00A53D51"/>
    <w:rsid w:val="00A573B7"/>
    <w:rsid w:val="00A70869"/>
    <w:rsid w:val="00A7256F"/>
    <w:rsid w:val="00A74205"/>
    <w:rsid w:val="00A81C47"/>
    <w:rsid w:val="00AA376C"/>
    <w:rsid w:val="00AA494A"/>
    <w:rsid w:val="00AA5CE7"/>
    <w:rsid w:val="00AA6A63"/>
    <w:rsid w:val="00AB2D68"/>
    <w:rsid w:val="00AB45EC"/>
    <w:rsid w:val="00AB4AD4"/>
    <w:rsid w:val="00AC083A"/>
    <w:rsid w:val="00AC3DEA"/>
    <w:rsid w:val="00AD036B"/>
    <w:rsid w:val="00AD1971"/>
    <w:rsid w:val="00AD232F"/>
    <w:rsid w:val="00AD54C6"/>
    <w:rsid w:val="00AD6542"/>
    <w:rsid w:val="00AE1D59"/>
    <w:rsid w:val="00AE25BF"/>
    <w:rsid w:val="00AE3706"/>
    <w:rsid w:val="00AE6504"/>
    <w:rsid w:val="00AF0E32"/>
    <w:rsid w:val="00AF497C"/>
    <w:rsid w:val="00AF53E9"/>
    <w:rsid w:val="00AF5B6B"/>
    <w:rsid w:val="00B05866"/>
    <w:rsid w:val="00B05F55"/>
    <w:rsid w:val="00B07812"/>
    <w:rsid w:val="00B140AC"/>
    <w:rsid w:val="00B23CDD"/>
    <w:rsid w:val="00B32732"/>
    <w:rsid w:val="00B33C7F"/>
    <w:rsid w:val="00B449E5"/>
    <w:rsid w:val="00B44A59"/>
    <w:rsid w:val="00B45399"/>
    <w:rsid w:val="00B4613D"/>
    <w:rsid w:val="00B46C9B"/>
    <w:rsid w:val="00B50D8F"/>
    <w:rsid w:val="00B575DF"/>
    <w:rsid w:val="00B622B4"/>
    <w:rsid w:val="00B70EF7"/>
    <w:rsid w:val="00B71DAB"/>
    <w:rsid w:val="00B74932"/>
    <w:rsid w:val="00B757BC"/>
    <w:rsid w:val="00B7597F"/>
    <w:rsid w:val="00B76179"/>
    <w:rsid w:val="00B762BE"/>
    <w:rsid w:val="00B81195"/>
    <w:rsid w:val="00BA6050"/>
    <w:rsid w:val="00BA61AC"/>
    <w:rsid w:val="00BB4616"/>
    <w:rsid w:val="00BC1433"/>
    <w:rsid w:val="00BC1CCB"/>
    <w:rsid w:val="00BC59CF"/>
    <w:rsid w:val="00BC6E3E"/>
    <w:rsid w:val="00BD6826"/>
    <w:rsid w:val="00BE0BC9"/>
    <w:rsid w:val="00BE4B78"/>
    <w:rsid w:val="00BE7D29"/>
    <w:rsid w:val="00C016F0"/>
    <w:rsid w:val="00C057F8"/>
    <w:rsid w:val="00C13467"/>
    <w:rsid w:val="00C13DB3"/>
    <w:rsid w:val="00C155A8"/>
    <w:rsid w:val="00C20197"/>
    <w:rsid w:val="00C20A83"/>
    <w:rsid w:val="00C21623"/>
    <w:rsid w:val="00C23B86"/>
    <w:rsid w:val="00C269DD"/>
    <w:rsid w:val="00C328D7"/>
    <w:rsid w:val="00C419E7"/>
    <w:rsid w:val="00C4626F"/>
    <w:rsid w:val="00C5265D"/>
    <w:rsid w:val="00C61444"/>
    <w:rsid w:val="00C61CF9"/>
    <w:rsid w:val="00C67386"/>
    <w:rsid w:val="00C768F8"/>
    <w:rsid w:val="00C8156E"/>
    <w:rsid w:val="00C934EC"/>
    <w:rsid w:val="00CA1FD5"/>
    <w:rsid w:val="00CB35D9"/>
    <w:rsid w:val="00CB3FB0"/>
    <w:rsid w:val="00CB73B8"/>
    <w:rsid w:val="00CC389E"/>
    <w:rsid w:val="00CC3CD4"/>
    <w:rsid w:val="00CC3FB2"/>
    <w:rsid w:val="00CC4637"/>
    <w:rsid w:val="00CC740B"/>
    <w:rsid w:val="00CD7C7B"/>
    <w:rsid w:val="00CD7F9E"/>
    <w:rsid w:val="00CE466F"/>
    <w:rsid w:val="00CE6185"/>
    <w:rsid w:val="00CE6860"/>
    <w:rsid w:val="00CF37C1"/>
    <w:rsid w:val="00CF6DCA"/>
    <w:rsid w:val="00D0306F"/>
    <w:rsid w:val="00D04205"/>
    <w:rsid w:val="00D058BE"/>
    <w:rsid w:val="00D06264"/>
    <w:rsid w:val="00D12E17"/>
    <w:rsid w:val="00D251E7"/>
    <w:rsid w:val="00D2785A"/>
    <w:rsid w:val="00D34FA3"/>
    <w:rsid w:val="00D3610D"/>
    <w:rsid w:val="00D41EF3"/>
    <w:rsid w:val="00D50AC7"/>
    <w:rsid w:val="00D51D52"/>
    <w:rsid w:val="00D55C99"/>
    <w:rsid w:val="00D56CF6"/>
    <w:rsid w:val="00D64001"/>
    <w:rsid w:val="00D72C4F"/>
    <w:rsid w:val="00D74947"/>
    <w:rsid w:val="00D76E3C"/>
    <w:rsid w:val="00D77050"/>
    <w:rsid w:val="00D8111D"/>
    <w:rsid w:val="00D86833"/>
    <w:rsid w:val="00D90721"/>
    <w:rsid w:val="00D90896"/>
    <w:rsid w:val="00D91FBE"/>
    <w:rsid w:val="00D9618B"/>
    <w:rsid w:val="00DA16AF"/>
    <w:rsid w:val="00DA3644"/>
    <w:rsid w:val="00DA694B"/>
    <w:rsid w:val="00DB06D5"/>
    <w:rsid w:val="00DB70A7"/>
    <w:rsid w:val="00DC1040"/>
    <w:rsid w:val="00DC1A30"/>
    <w:rsid w:val="00DD1F89"/>
    <w:rsid w:val="00DD2C5E"/>
    <w:rsid w:val="00DE1FD0"/>
    <w:rsid w:val="00DE5A41"/>
    <w:rsid w:val="00DE63DB"/>
    <w:rsid w:val="00DF2A25"/>
    <w:rsid w:val="00DF5629"/>
    <w:rsid w:val="00E01F14"/>
    <w:rsid w:val="00E0779B"/>
    <w:rsid w:val="00E14080"/>
    <w:rsid w:val="00E15AB2"/>
    <w:rsid w:val="00E17480"/>
    <w:rsid w:val="00E21126"/>
    <w:rsid w:val="00E34F75"/>
    <w:rsid w:val="00E35A46"/>
    <w:rsid w:val="00E37A2E"/>
    <w:rsid w:val="00E40DF7"/>
    <w:rsid w:val="00E41663"/>
    <w:rsid w:val="00E417DF"/>
    <w:rsid w:val="00E4427A"/>
    <w:rsid w:val="00E52381"/>
    <w:rsid w:val="00E548B9"/>
    <w:rsid w:val="00E73748"/>
    <w:rsid w:val="00E74A4A"/>
    <w:rsid w:val="00E74EA5"/>
    <w:rsid w:val="00E85126"/>
    <w:rsid w:val="00E92D36"/>
    <w:rsid w:val="00E958EB"/>
    <w:rsid w:val="00E97DE8"/>
    <w:rsid w:val="00EA2590"/>
    <w:rsid w:val="00EB3D09"/>
    <w:rsid w:val="00EB77D7"/>
    <w:rsid w:val="00EC45C8"/>
    <w:rsid w:val="00EC56AF"/>
    <w:rsid w:val="00EE0F96"/>
    <w:rsid w:val="00EE10DF"/>
    <w:rsid w:val="00EE5C29"/>
    <w:rsid w:val="00EE6497"/>
    <w:rsid w:val="00EE7A02"/>
    <w:rsid w:val="00F00963"/>
    <w:rsid w:val="00F04328"/>
    <w:rsid w:val="00F0682C"/>
    <w:rsid w:val="00F06F05"/>
    <w:rsid w:val="00F1157F"/>
    <w:rsid w:val="00F1343D"/>
    <w:rsid w:val="00F36367"/>
    <w:rsid w:val="00F379C6"/>
    <w:rsid w:val="00F40373"/>
    <w:rsid w:val="00F40608"/>
    <w:rsid w:val="00F40C7D"/>
    <w:rsid w:val="00F4277A"/>
    <w:rsid w:val="00F46567"/>
    <w:rsid w:val="00F508D4"/>
    <w:rsid w:val="00F51FB4"/>
    <w:rsid w:val="00F5596F"/>
    <w:rsid w:val="00F57830"/>
    <w:rsid w:val="00F609E5"/>
    <w:rsid w:val="00F71308"/>
    <w:rsid w:val="00F75740"/>
    <w:rsid w:val="00F85464"/>
    <w:rsid w:val="00F921EB"/>
    <w:rsid w:val="00F93BE7"/>
    <w:rsid w:val="00F95B8A"/>
    <w:rsid w:val="00F95CFA"/>
    <w:rsid w:val="00FA5F81"/>
    <w:rsid w:val="00FB2FED"/>
    <w:rsid w:val="00FB5484"/>
    <w:rsid w:val="00FC15E8"/>
    <w:rsid w:val="00FC230D"/>
    <w:rsid w:val="00FC2359"/>
    <w:rsid w:val="00FC25D4"/>
    <w:rsid w:val="00FC7702"/>
    <w:rsid w:val="00FC79F7"/>
    <w:rsid w:val="00FD2D3A"/>
    <w:rsid w:val="00FD73A5"/>
    <w:rsid w:val="00FE131E"/>
    <w:rsid w:val="00FE261E"/>
    <w:rsid w:val="00FE58DD"/>
    <w:rsid w:val="00FE6F28"/>
    <w:rsid w:val="00FE7FCF"/>
    <w:rsid w:val="00FF5189"/>
  </w:rsids>
  <m:mathPr>
    <m:mathFont m:val="Cambria Math"/>
    <m:brkBin m:val="before"/>
    <m:brkBinSub m:val="--"/>
    <m:smallFrac m:val="0"/>
    <m:dispDef/>
    <m:lMargin m:val="0"/>
    <m:rMargin m:val="0"/>
    <m:defJc m:val="centerGroup"/>
    <m:wrapIndent m:val="1440"/>
    <m:intLim m:val="subSup"/>
    <m:naryLim m:val="undOvr"/>
  </m:mathPr>
  <w:themeFontLang w:val="da-DK"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7CDF1E"/>
  <w15:docId w15:val="{65BA242A-4B93-2E41-8D0E-6AC87905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uiPriority="7" w:qFormat="1"/>
    <w:lsdException w:name="heading 1" w:uiPriority="2"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2" w:semiHidden="1" w:unhideWhenUsed="1"/>
    <w:lsdException w:name="List 3" w:semiHidden="1" w:unhideWhenUsed="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7"/>
    <w:qFormat/>
    <w:rsid w:val="002E0F30"/>
    <w:pPr>
      <w:spacing w:line="280" w:lineRule="atLeast"/>
    </w:pPr>
    <w:rPr>
      <w:sz w:val="22"/>
      <w:lang w:val="en-GB"/>
    </w:rPr>
  </w:style>
  <w:style w:type="paragraph" w:styleId="Heading1">
    <w:name w:val="heading 1"/>
    <w:basedOn w:val="Normal"/>
    <w:next w:val="BodyText"/>
    <w:link w:val="Heading1Char"/>
    <w:uiPriority w:val="2"/>
    <w:qFormat/>
    <w:rsid w:val="002D7AB6"/>
    <w:pPr>
      <w:keepNext/>
      <w:keepLines/>
      <w:numPr>
        <w:numId w:val="11"/>
      </w:numPr>
      <w:tabs>
        <w:tab w:val="left" w:pos="322"/>
      </w:tabs>
      <w:suppressAutoHyphens/>
      <w:spacing w:before="280"/>
      <w:ind w:left="0" w:firstLine="0"/>
      <w:outlineLvl w:val="0"/>
    </w:pPr>
    <w:rPr>
      <w:rFonts w:asciiTheme="majorHAnsi" w:hAnsiTheme="majorHAnsi"/>
      <w:caps/>
      <w:color w:val="006FB4"/>
      <w:spacing w:val="-4"/>
      <w:sz w:val="24"/>
      <w:szCs w:val="24"/>
    </w:rPr>
  </w:style>
  <w:style w:type="paragraph" w:styleId="Heading2">
    <w:name w:val="heading 2"/>
    <w:basedOn w:val="Heading1"/>
    <w:next w:val="BodyText"/>
    <w:link w:val="Heading2Char"/>
    <w:unhideWhenUsed/>
    <w:qFormat/>
    <w:rsid w:val="002C6A91"/>
    <w:pPr>
      <w:numPr>
        <w:numId w:val="0"/>
      </w:numPr>
      <w:spacing w:after="140"/>
      <w:outlineLvl w:val="1"/>
    </w:pPr>
    <w:rPr>
      <w:caps w:val="0"/>
      <w:sz w:val="18"/>
      <w:szCs w:val="18"/>
    </w:rPr>
  </w:style>
  <w:style w:type="paragraph" w:styleId="Heading3">
    <w:name w:val="heading 3"/>
    <w:basedOn w:val="Heading2"/>
    <w:next w:val="BodyText"/>
    <w:unhideWhenUsed/>
    <w:qFormat/>
    <w:pPr>
      <w:outlineLvl w:val="2"/>
    </w:pPr>
  </w:style>
  <w:style w:type="paragraph" w:styleId="Heading4">
    <w:name w:val="heading 4"/>
    <w:basedOn w:val="Heading3"/>
    <w:next w:val="BodyText"/>
    <w:semiHidden/>
    <w:unhideWhenUsed/>
    <w:qFormat/>
    <w:pPr>
      <w:numPr>
        <w:ilvl w:val="3"/>
        <w:numId w:val="3"/>
      </w:numPr>
      <w:outlineLvl w:val="3"/>
    </w:pPr>
  </w:style>
  <w:style w:type="paragraph" w:styleId="Heading5">
    <w:name w:val="heading 5"/>
    <w:basedOn w:val="Normal"/>
    <w:next w:val="Normal"/>
    <w:semiHidden/>
    <w:unhideWhenUsed/>
    <w:qFormat/>
    <w:pPr>
      <w:numPr>
        <w:ilvl w:val="4"/>
        <w:numId w:val="3"/>
      </w:numPr>
      <w:spacing w:before="240" w:after="60"/>
      <w:outlineLvl w:val="4"/>
    </w:pPr>
    <w:rPr>
      <w:rFonts w:ascii="Arial" w:hAnsi="Arial"/>
    </w:rPr>
  </w:style>
  <w:style w:type="paragraph" w:styleId="Heading6">
    <w:name w:val="heading 6"/>
    <w:basedOn w:val="Normal"/>
    <w:next w:val="Normal"/>
    <w:semiHidden/>
    <w:unhideWhenUsed/>
    <w:qFormat/>
    <w:pPr>
      <w:numPr>
        <w:ilvl w:val="5"/>
        <w:numId w:val="3"/>
      </w:numPr>
      <w:spacing w:before="240" w:after="60"/>
      <w:outlineLvl w:val="5"/>
    </w:pPr>
    <w:rPr>
      <w:rFonts w:ascii="Arial" w:hAnsi="Arial"/>
      <w:i/>
    </w:rPr>
  </w:style>
  <w:style w:type="paragraph" w:styleId="Heading7">
    <w:name w:val="heading 7"/>
    <w:basedOn w:val="Normal"/>
    <w:next w:val="Normal"/>
    <w:semiHidden/>
    <w:unhideWhenUsed/>
    <w:qFormat/>
    <w:pPr>
      <w:numPr>
        <w:ilvl w:val="6"/>
        <w:numId w:val="3"/>
      </w:numPr>
      <w:spacing w:before="240" w:after="60"/>
      <w:outlineLvl w:val="6"/>
    </w:pPr>
    <w:rPr>
      <w:rFonts w:ascii="Arial" w:hAnsi="Arial"/>
    </w:rPr>
  </w:style>
  <w:style w:type="paragraph" w:styleId="Heading8">
    <w:name w:val="heading 8"/>
    <w:basedOn w:val="Normal"/>
    <w:next w:val="Normal"/>
    <w:semiHidden/>
    <w:unhideWhenUsed/>
    <w:qFormat/>
    <w:pPr>
      <w:numPr>
        <w:ilvl w:val="7"/>
        <w:numId w:val="3"/>
      </w:numPr>
      <w:spacing w:before="240" w:after="60"/>
      <w:outlineLvl w:val="7"/>
    </w:pPr>
    <w:rPr>
      <w:rFonts w:ascii="Arial" w:hAnsi="Arial"/>
      <w:i/>
    </w:rPr>
  </w:style>
  <w:style w:type="paragraph" w:styleId="Heading9">
    <w:name w:val="heading 9"/>
    <w:basedOn w:val="Normal"/>
    <w:next w:val="Normal"/>
    <w:semiHidden/>
    <w:unhideWhenUsed/>
    <w:qFormat/>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56E"/>
    <w:pPr>
      <w:spacing w:after="280" w:line="240" w:lineRule="atLeast"/>
    </w:pPr>
    <w:rPr>
      <w:rFonts w:asciiTheme="minorHAnsi" w:hAnsiTheme="minorHAnsi"/>
      <w:sz w:val="18"/>
      <w:szCs w:val="18"/>
    </w:rPr>
  </w:style>
  <w:style w:type="paragraph" w:styleId="Header">
    <w:name w:val="header"/>
    <w:basedOn w:val="Normal"/>
    <w:semiHidden/>
    <w:rsid w:val="00A74205"/>
    <w:pPr>
      <w:spacing w:line="220" w:lineRule="exact"/>
    </w:pPr>
    <w:rPr>
      <w:rFonts w:ascii="Verdana" w:hAnsi="Verdana"/>
      <w:sz w:val="14"/>
      <w:szCs w:val="14"/>
    </w:rPr>
  </w:style>
  <w:style w:type="paragraph" w:customStyle="1" w:styleId="BodyMargin">
    <w:name w:val="Body Margin"/>
    <w:basedOn w:val="BodyText"/>
    <w:next w:val="BodyText"/>
    <w:uiPriority w:val="15"/>
    <w:unhideWhenUsed/>
    <w:pPr>
      <w:ind w:hanging="567"/>
    </w:pPr>
  </w:style>
  <w:style w:type="paragraph" w:styleId="Footer">
    <w:name w:val="footer"/>
    <w:basedOn w:val="Normal"/>
    <w:link w:val="FooterChar"/>
    <w:uiPriority w:val="99"/>
    <w:pPr>
      <w:tabs>
        <w:tab w:val="left" w:pos="7768"/>
        <w:tab w:val="left" w:pos="8051"/>
      </w:tabs>
    </w:pPr>
    <w:rPr>
      <w:rFonts w:ascii="Arial" w:hAnsi="Arial" w:cs="Arial"/>
      <w:noProof/>
      <w:sz w:val="12"/>
    </w:rPr>
  </w:style>
  <w:style w:type="paragraph" w:customStyle="1" w:styleId="MarginFrame">
    <w:name w:val="Margin Frame"/>
    <w:basedOn w:val="Normal"/>
    <w:uiPriority w:val="15"/>
    <w:unhideWhenUsed/>
    <w:pPr>
      <w:keepNext/>
      <w:keepLines/>
      <w:framePr w:w="2722" w:hSpace="539" w:vSpace="181" w:wrap="around" w:vAnchor="text" w:hAnchor="page" w:xAlign="right" w:y="1"/>
    </w:pPr>
  </w:style>
  <w:style w:type="paragraph" w:customStyle="1" w:styleId="BodyTextNoSpace">
    <w:name w:val="Body Text NoSpace"/>
    <w:basedOn w:val="BodyText"/>
    <w:pPr>
      <w:spacing w:after="0"/>
    </w:pPr>
  </w:style>
  <w:style w:type="paragraph" w:customStyle="1" w:styleId="BodyMarginNoSpace">
    <w:name w:val="Body Margin NoSpace"/>
    <w:basedOn w:val="BodyMargin"/>
    <w:next w:val="BodyTextNoSpace"/>
    <w:uiPriority w:val="15"/>
    <w:unhideWhenUsed/>
    <w:pPr>
      <w:spacing w:after="0"/>
    </w:pPr>
  </w:style>
  <w:style w:type="paragraph" w:styleId="ListBullet">
    <w:name w:val="List Bullet"/>
    <w:basedOn w:val="BodyText"/>
    <w:uiPriority w:val="4"/>
    <w:rsid w:val="00520E7B"/>
    <w:pPr>
      <w:numPr>
        <w:numId w:val="12"/>
      </w:numPr>
      <w:ind w:left="284" w:hanging="284"/>
    </w:pPr>
  </w:style>
  <w:style w:type="paragraph" w:styleId="ListBullet2">
    <w:name w:val="List Bullet 2"/>
    <w:basedOn w:val="ListBullet"/>
    <w:uiPriority w:val="4"/>
    <w:pPr>
      <w:numPr>
        <w:ilvl w:val="1"/>
      </w:numPr>
    </w:pPr>
  </w:style>
  <w:style w:type="numbering" w:customStyle="1" w:styleId="CowiBulletList">
    <w:name w:val="CowiBulletList"/>
    <w:basedOn w:val="NoList"/>
    <w:rsid w:val="00266799"/>
    <w:pPr>
      <w:numPr>
        <w:numId w:val="6"/>
      </w:numPr>
    </w:pPr>
  </w:style>
  <w:style w:type="numbering" w:customStyle="1" w:styleId="CowiNumberList">
    <w:name w:val="CowiNumberList"/>
    <w:basedOn w:val="NoList"/>
    <w:pPr>
      <w:numPr>
        <w:numId w:val="7"/>
      </w:numPr>
    </w:pPr>
  </w:style>
  <w:style w:type="paragraph" w:styleId="Caption">
    <w:name w:val="caption"/>
    <w:basedOn w:val="Normal"/>
    <w:next w:val="BodyText"/>
    <w:uiPriority w:val="3"/>
    <w:qFormat/>
    <w:rsid w:val="00773CE3"/>
    <w:pPr>
      <w:spacing w:before="140" w:after="140" w:line="250" w:lineRule="atLeast"/>
      <w:ind w:left="1276" w:hanging="1276"/>
    </w:pPr>
    <w:rPr>
      <w:rFonts w:asciiTheme="majorHAnsi" w:hAnsiTheme="majorHAnsi"/>
      <w:i/>
      <w:sz w:val="18"/>
      <w:szCs w:val="18"/>
      <w:lang w:val="da-DK"/>
    </w:rPr>
  </w:style>
  <w:style w:type="paragraph" w:styleId="ListContinue">
    <w:name w:val="List Continue"/>
    <w:basedOn w:val="BodyText"/>
    <w:uiPriority w:val="6"/>
    <w:pPr>
      <w:ind w:left="425"/>
    </w:pPr>
  </w:style>
  <w:style w:type="paragraph" w:styleId="ListNumber">
    <w:name w:val="List Number"/>
    <w:basedOn w:val="BodyText"/>
    <w:uiPriority w:val="4"/>
    <w:pPr>
      <w:numPr>
        <w:numId w:val="7"/>
      </w:numPr>
    </w:pPr>
  </w:style>
  <w:style w:type="paragraph" w:styleId="ListContinue2">
    <w:name w:val="List Continue 2"/>
    <w:basedOn w:val="ListContinue"/>
    <w:uiPriority w:val="6"/>
    <w:pPr>
      <w:ind w:left="851"/>
    </w:p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rsid w:val="00520E7B"/>
    <w:pPr>
      <w:numPr>
        <w:numId w:val="6"/>
      </w:numPr>
      <w:tabs>
        <w:tab w:val="clear" w:pos="425"/>
        <w:tab w:val="num" w:pos="284"/>
      </w:tabs>
      <w:spacing w:after="0"/>
      <w:ind w:left="284" w:hanging="284"/>
    </w:pPr>
  </w:style>
  <w:style w:type="paragraph" w:customStyle="1" w:styleId="ListBullet2NoSpace">
    <w:name w:val="List Bullet 2 NoSpace"/>
    <w:basedOn w:val="ListBullet2"/>
    <w:uiPriority w:val="4"/>
    <w:qFormat/>
    <w:pPr>
      <w:spacing w:after="0"/>
      <w:ind w:left="850" w:hanging="425"/>
    </w:pPr>
  </w:style>
  <w:style w:type="paragraph" w:customStyle="1" w:styleId="ListHanging">
    <w:name w:val="List Hanging"/>
    <w:basedOn w:val="BodyText"/>
    <w:uiPriority w:val="6"/>
    <w:pPr>
      <w:ind w:left="1701" w:hanging="1701"/>
    </w:pPr>
  </w:style>
  <w:style w:type="paragraph" w:customStyle="1" w:styleId="ListHangingNoSpace">
    <w:name w:val="List Hanging NoSpace"/>
    <w:basedOn w:val="ListHanging"/>
    <w:uiPriority w:val="6"/>
    <w:pPr>
      <w:spacing w:after="0"/>
    </w:pPr>
  </w:style>
  <w:style w:type="paragraph" w:customStyle="1" w:styleId="Table">
    <w:name w:val="Table"/>
    <w:basedOn w:val="Normal"/>
    <w:uiPriority w:val="9"/>
    <w:semiHidden/>
    <w:unhideWhenUsed/>
    <w:rsid w:val="004F649F"/>
    <w:pPr>
      <w:spacing w:before="60" w:after="120" w:line="220" w:lineRule="atLeast"/>
    </w:pPr>
    <w:rPr>
      <w:rFonts w:ascii="Verdana" w:hAnsi="Verdana" w:cs="Arial"/>
      <w:sz w:val="16"/>
    </w:rPr>
  </w:style>
  <w:style w:type="paragraph" w:styleId="Signature">
    <w:name w:val="Signature"/>
    <w:basedOn w:val="BodyText"/>
    <w:semiHidden/>
    <w:unhideWhenUsed/>
    <w:pPr>
      <w:spacing w:after="0" w:line="220" w:lineRule="atLeast"/>
    </w:pPr>
  </w:style>
  <w:style w:type="paragraph" w:customStyle="1" w:styleId="CowiTitle">
    <w:name w:val="CowiTitle"/>
    <w:basedOn w:val="BodyText"/>
    <w:next w:val="BodyText"/>
    <w:semiHidden/>
    <w:rsid w:val="0076183F"/>
    <w:pPr>
      <w:spacing w:after="0"/>
    </w:pPr>
    <w:rPr>
      <w:b/>
      <w:szCs w:val="24"/>
    </w:rPr>
  </w:style>
  <w:style w:type="paragraph" w:styleId="ListBullet3">
    <w:name w:val="List Bullet 3"/>
    <w:basedOn w:val="ListBullet2"/>
    <w:uiPriority w:val="4"/>
    <w:pPr>
      <w:numPr>
        <w:ilvl w:val="2"/>
      </w:numPr>
    </w:p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pPr>
  </w:style>
  <w:style w:type="paragraph" w:customStyle="1" w:styleId="ListBullet3NoSpace">
    <w:name w:val="List Bullet 3 NoSpace"/>
    <w:basedOn w:val="ListBullet3"/>
    <w:uiPriority w:val="4"/>
    <w:qFormat/>
    <w:rsid w:val="00A45174"/>
    <w:pPr>
      <w:numPr>
        <w:numId w:val="13"/>
      </w:numPr>
      <w:ind w:left="284" w:hanging="284"/>
    </w:pPr>
    <w:rPr>
      <w:lang w:val="da-DK"/>
    </w:rPr>
  </w:style>
  <w:style w:type="paragraph" w:customStyle="1" w:styleId="ListContinue3NoSpace">
    <w:name w:val="List Continue 3 NoSpace"/>
    <w:basedOn w:val="ListContinue3"/>
    <w:uiPriority w:val="6"/>
    <w:pPr>
      <w:spacing w:after="0"/>
    </w:pPr>
  </w:style>
  <w:style w:type="paragraph" w:customStyle="1" w:styleId="ListNumberNoSpace">
    <w:name w:val="List Number NoSpace"/>
    <w:basedOn w:val="ListNumber"/>
    <w:uiPriority w:val="4"/>
    <w:qFormat/>
    <w:pPr>
      <w:spacing w:after="0"/>
    </w:p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HeaderCowiAddress">
    <w:name w:val="HeaderCowiAddress"/>
    <w:basedOn w:val="Normal"/>
    <w:uiPriority w:val="7"/>
    <w:semiHidden/>
    <w:qFormat/>
    <w:rsid w:val="00CC740B"/>
    <w:pPr>
      <w:framePr w:w="3402" w:wrap="around" w:vAnchor="page" w:hAnchor="page" w:xAlign="right" w:y="681"/>
      <w:tabs>
        <w:tab w:val="right" w:pos="1077"/>
        <w:tab w:val="left" w:pos="1134"/>
      </w:tabs>
      <w:spacing w:line="220" w:lineRule="exact"/>
      <w:ind w:left="1134" w:hanging="1134"/>
    </w:pPr>
    <w:rPr>
      <w:rFonts w:ascii="Verdana" w:hAnsi="Verdana"/>
      <w:color w:val="58595B"/>
      <w:sz w:val="14"/>
    </w:rPr>
  </w:style>
  <w:style w:type="paragraph" w:customStyle="1" w:styleId="CowiAddress">
    <w:name w:val="CowiAddress"/>
    <w:basedOn w:val="BodyText"/>
    <w:semiHidden/>
    <w:rsid w:val="0087072A"/>
    <w:pPr>
      <w:framePr w:w="6804" w:h="3572" w:wrap="notBeside" w:vAnchor="page" w:hAnchor="margin" w:y="1986" w:anchorLock="1"/>
      <w:spacing w:after="0" w:line="300" w:lineRule="atLeast"/>
    </w:pPr>
    <w:rPr>
      <w:szCs w:val="24"/>
    </w:rPr>
  </w:style>
  <w:style w:type="paragraph" w:customStyle="1" w:styleId="HeaderCowiLogo">
    <w:name w:val="HeaderCowiLogo"/>
    <w:basedOn w:val="HeaderCowiAddress"/>
    <w:next w:val="HeaderCowiAddress"/>
    <w:uiPriority w:val="7"/>
    <w:semiHidden/>
    <w:qFormat/>
    <w:rsid w:val="004B6559"/>
    <w:pPr>
      <w:framePr w:wrap="around"/>
      <w:tabs>
        <w:tab w:val="clear" w:pos="1077"/>
        <w:tab w:val="clear" w:pos="1134"/>
      </w:tabs>
      <w:spacing w:line="240" w:lineRule="atLeast"/>
      <w:ind w:left="567" w:firstLine="0"/>
    </w:pPr>
  </w:style>
  <w:style w:type="table" w:styleId="TableGrid6">
    <w:name w:val="Table Grid 6"/>
    <w:basedOn w:val="TableNormal"/>
    <w:semiHidden/>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unhideWhenUsed/>
    <w:pPr>
      <w:spacing w:after="120"/>
      <w:ind w:left="1440" w:right="1440"/>
    </w:pPr>
  </w:style>
  <w:style w:type="paragraph" w:styleId="BodyText2">
    <w:name w:val="Body Text 2"/>
    <w:basedOn w:val="Normal"/>
    <w:semiHidden/>
    <w:unhideWhenUsed/>
    <w:pPr>
      <w:spacing w:after="120" w:line="480" w:lineRule="auto"/>
    </w:pPr>
  </w:style>
  <w:style w:type="paragraph" w:styleId="BodyText3">
    <w:name w:val="Body Text 3"/>
    <w:basedOn w:val="Normal"/>
    <w:semiHidden/>
    <w:unhideWhenUsed/>
    <w:pPr>
      <w:spacing w:after="120"/>
    </w:pPr>
    <w:rPr>
      <w:sz w:val="16"/>
      <w:szCs w:val="16"/>
    </w:rPr>
  </w:style>
  <w:style w:type="paragraph" w:styleId="BodyTextFirstIndent">
    <w:name w:val="Body Text First Indent"/>
    <w:basedOn w:val="BodyText"/>
    <w:semiHidden/>
    <w:unhideWhenUsed/>
    <w:pPr>
      <w:spacing w:after="120"/>
      <w:ind w:firstLine="210"/>
    </w:pPr>
  </w:style>
  <w:style w:type="paragraph" w:styleId="BodyTextIndent">
    <w:name w:val="Body Text Indent"/>
    <w:basedOn w:val="Normal"/>
    <w:semiHidden/>
    <w:unhideWhenUsed/>
    <w:pPr>
      <w:spacing w:after="120"/>
      <w:ind w:left="283"/>
    </w:pPr>
  </w:style>
  <w:style w:type="paragraph" w:styleId="BodyTextFirstIndent2">
    <w:name w:val="Body Text First Indent 2"/>
    <w:basedOn w:val="BodyTextIndent"/>
    <w:semiHidden/>
    <w:unhideWhenUsed/>
    <w:pPr>
      <w:ind w:firstLine="210"/>
    </w:pPr>
  </w:style>
  <w:style w:type="paragraph" w:styleId="BodyTextIndent2">
    <w:name w:val="Body Text Indent 2"/>
    <w:basedOn w:val="Normal"/>
    <w:semiHidden/>
    <w:unhideWhenUsed/>
    <w:pPr>
      <w:spacing w:after="120" w:line="480" w:lineRule="auto"/>
      <w:ind w:left="283"/>
    </w:pPr>
  </w:style>
  <w:style w:type="paragraph" w:styleId="BodyTextIndent3">
    <w:name w:val="Body Text Indent 3"/>
    <w:basedOn w:val="Normal"/>
    <w:semiHidden/>
    <w:unhideWhenUsed/>
    <w:pPr>
      <w:spacing w:after="120"/>
      <w:ind w:left="283"/>
    </w:pPr>
    <w:rPr>
      <w:sz w:val="16"/>
      <w:szCs w:val="16"/>
    </w:rPr>
  </w:style>
  <w:style w:type="paragraph" w:styleId="Closing">
    <w:name w:val="Closing"/>
    <w:basedOn w:val="Normal"/>
    <w:semiHidden/>
    <w:unhideWhenUsed/>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emiHidden/>
    <w:unhideWhenUsed/>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unhideWhenUsed/>
  </w:style>
  <w:style w:type="character" w:styleId="Emphasis">
    <w:name w:val="Emphasis"/>
    <w:basedOn w:val="DefaultParagraphFont"/>
    <w:semiHidden/>
    <w:unhideWhenUsed/>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unhideWhenUsed/>
    <w:pPr>
      <w:framePr w:w="7920" w:h="1980" w:hRule="exact" w:hSpace="141" w:wrap="auto" w:hAnchor="page" w:xAlign="center" w:yAlign="bottom"/>
      <w:ind w:left="2880"/>
    </w:pPr>
    <w:rPr>
      <w:rFonts w:ascii="Arial" w:hAnsi="Arial" w:cs="Arial"/>
      <w:sz w:val="24"/>
      <w:szCs w:val="24"/>
    </w:rPr>
  </w:style>
  <w:style w:type="paragraph" w:styleId="EnvelopeReturn">
    <w:name w:val="envelope return"/>
    <w:basedOn w:val="Normal"/>
    <w:semiHidden/>
    <w:unhideWhenUsed/>
    <w:rPr>
      <w:rFonts w:ascii="Arial" w:hAnsi="Arial" w:cs="Arial"/>
    </w:rPr>
  </w:style>
  <w:style w:type="character" w:styleId="FollowedHyperlink">
    <w:name w:val="FollowedHyperlink"/>
    <w:basedOn w:val="DefaultParagraphFont"/>
    <w:semiHidden/>
    <w:unhideWhenUsed/>
    <w:rPr>
      <w:color w:val="800080"/>
      <w:u w:val="single"/>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rPr>
      <w:vertAlign w:val="superscript"/>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
  </w:style>
  <w:style w:type="character" w:styleId="HTMLAcronym">
    <w:name w:val="HTML Acronym"/>
    <w:basedOn w:val="DefaultParagraphFont"/>
    <w:semiHidden/>
    <w:unhideWhenUsed/>
  </w:style>
  <w:style w:type="paragraph" w:styleId="HTMLAddress">
    <w:name w:val="HTML Address"/>
    <w:basedOn w:val="Normal"/>
    <w:semiHidden/>
    <w:unhideWhenUsed/>
    <w:rPr>
      <w:i/>
      <w:iCs/>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semiHidden/>
    <w:unhideWhenUsed/>
    <w:rPr>
      <w:rFonts w:ascii="Courier New" w:hAnsi="Courier New" w:cs="Courier New"/>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unhideWhenUsed/>
  </w:style>
  <w:style w:type="paragraph" w:styleId="List">
    <w:name w:val="List"/>
    <w:basedOn w:val="Normal"/>
    <w:semiHidden/>
    <w:unhideWhenUsed/>
    <w:pPr>
      <w:ind w:left="283" w:hanging="283"/>
    </w:pPr>
  </w:style>
  <w:style w:type="paragraph" w:styleId="List2">
    <w:name w:val="List 2"/>
    <w:basedOn w:val="Normal"/>
    <w:semiHidden/>
    <w:unhideWhenUsed/>
    <w:pPr>
      <w:ind w:left="566" w:hanging="283"/>
    </w:pPr>
  </w:style>
  <w:style w:type="paragraph" w:styleId="List3">
    <w:name w:val="List 3"/>
    <w:basedOn w:val="Normal"/>
    <w:semiHidden/>
    <w:unhideWhenUsed/>
    <w:pPr>
      <w:ind w:left="849" w:hanging="283"/>
    </w:pPr>
  </w:style>
  <w:style w:type="paragraph" w:styleId="List4">
    <w:name w:val="List 4"/>
    <w:basedOn w:val="Normal"/>
    <w:semiHidden/>
    <w:unhideWhenUsed/>
    <w:pPr>
      <w:ind w:left="1132" w:hanging="283"/>
    </w:pPr>
  </w:style>
  <w:style w:type="paragraph" w:styleId="List5">
    <w:name w:val="List 5"/>
    <w:basedOn w:val="Normal"/>
    <w:semiHidden/>
    <w:unhideWhenUsed/>
    <w:pPr>
      <w:ind w:left="1415" w:hanging="283"/>
    </w:pPr>
  </w:style>
  <w:style w:type="paragraph" w:styleId="ListBullet4">
    <w:name w:val="List Bullet 4"/>
    <w:basedOn w:val="Normal"/>
    <w:autoRedefine/>
    <w:semiHidden/>
    <w:unhideWhenUsed/>
    <w:rsid w:val="00266799"/>
    <w:pPr>
      <w:numPr>
        <w:ilvl w:val="3"/>
        <w:numId w:val="6"/>
      </w:numPr>
    </w:pPr>
  </w:style>
  <w:style w:type="paragraph" w:styleId="ListBullet5">
    <w:name w:val="List Bullet 5"/>
    <w:basedOn w:val="Normal"/>
    <w:autoRedefine/>
    <w:semiHidden/>
    <w:unhideWhenUsed/>
    <w:pPr>
      <w:numPr>
        <w:numId w:val="4"/>
      </w:numPr>
    </w:pPr>
  </w:style>
  <w:style w:type="paragraph" w:styleId="ListContinue4">
    <w:name w:val="List Continue 4"/>
    <w:basedOn w:val="Normal"/>
    <w:semiHidden/>
    <w:unhideWhenUsed/>
    <w:pPr>
      <w:spacing w:after="120"/>
      <w:ind w:left="1132"/>
    </w:pPr>
  </w:style>
  <w:style w:type="paragraph" w:styleId="ListContinue5">
    <w:name w:val="List Continue 5"/>
    <w:basedOn w:val="Normal"/>
    <w:semiHidden/>
    <w:unhideWhenUsed/>
    <w:pPr>
      <w:spacing w:after="120"/>
      <w:ind w:left="1415"/>
    </w:pPr>
  </w:style>
  <w:style w:type="paragraph" w:styleId="ListNumber4">
    <w:name w:val="List Number 4"/>
    <w:basedOn w:val="Normal"/>
    <w:semiHidden/>
    <w:unhideWhenUsed/>
    <w:pPr>
      <w:numPr>
        <w:ilvl w:val="3"/>
        <w:numId w:val="7"/>
      </w:numPr>
    </w:pPr>
  </w:style>
  <w:style w:type="paragraph" w:styleId="ListNumber5">
    <w:name w:val="List Number 5"/>
    <w:basedOn w:val="Normal"/>
    <w:semiHidden/>
    <w:unhideWhenUsed/>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cs="Courier New"/>
    </w:rPr>
  </w:style>
  <w:style w:type="paragraph" w:styleId="MessageHeader">
    <w:name w:val="Message Header"/>
    <w:basedOn w:val="Normal"/>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425"/>
    </w:pPr>
  </w:style>
  <w:style w:type="paragraph" w:styleId="NoteHeading">
    <w:name w:val="Note Heading"/>
    <w:basedOn w:val="Normal"/>
    <w:next w:val="Normal"/>
    <w:semiHidden/>
    <w:unhideWhenUsed/>
  </w:style>
  <w:style w:type="character" w:styleId="PageNumber">
    <w:name w:val="page number"/>
    <w:basedOn w:val="DefaultParagraphFont"/>
    <w:semiHidden/>
    <w:unhideWhenUsed/>
  </w:style>
  <w:style w:type="paragraph" w:styleId="PlainText">
    <w:name w:val="Plain Text"/>
    <w:basedOn w:val="Normal"/>
    <w:semiHidden/>
    <w:unhideWhenUsed/>
    <w:rPr>
      <w:rFonts w:ascii="Courier New" w:hAnsi="Courier New" w:cs="Courier New"/>
    </w:rPr>
  </w:style>
  <w:style w:type="paragraph" w:styleId="Salutation">
    <w:name w:val="Salutation"/>
    <w:basedOn w:val="Normal"/>
    <w:next w:val="Normal"/>
    <w:semiHidden/>
    <w:unhideWhenUsed/>
  </w:style>
  <w:style w:type="character" w:styleId="Strong">
    <w:name w:val="Strong"/>
    <w:basedOn w:val="DefaultParagraphFont"/>
    <w:semiHidden/>
    <w:unhideWhenUsed/>
    <w:qFormat/>
    <w:rPr>
      <w:b/>
      <w:bCs/>
    </w:rPr>
  </w:style>
  <w:style w:type="paragraph" w:styleId="Subtitle">
    <w:name w:val="Subtitle"/>
    <w:basedOn w:val="Normal"/>
    <w:semiHidden/>
    <w:unhideWhenUsed/>
    <w:qFormat/>
    <w:pPr>
      <w:spacing w:after="60"/>
      <w:jc w:val="center"/>
      <w:outlineLvl w:val="1"/>
    </w:pPr>
    <w:rPr>
      <w:rFonts w:ascii="Arial" w:hAnsi="Arial" w:cs="Arial"/>
      <w:sz w:val="24"/>
      <w:szCs w:val="24"/>
    </w:rPr>
  </w:style>
  <w:style w:type="table" w:styleId="Table3Deffects1">
    <w:name w:val="Table 3D effects 1"/>
    <w:basedOn w:val="TableNormal"/>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table" w:styleId="TableProfessional">
    <w:name w:val="Table Professional"/>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unhideWhenUsed/>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30"/>
    </w:pPr>
  </w:style>
  <w:style w:type="paragraph" w:styleId="TOC3">
    <w:name w:val="toc 3"/>
    <w:basedOn w:val="Normal"/>
    <w:next w:val="Normal"/>
    <w:autoRedefine/>
    <w:semiHidden/>
    <w:pPr>
      <w:ind w:left="460"/>
    </w:p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TableNoSpace">
    <w:name w:val="Table NoSpace"/>
    <w:basedOn w:val="Table"/>
    <w:uiPriority w:val="9"/>
    <w:semiHidden/>
    <w:unhideWhenUsed/>
    <w:qFormat/>
    <w:pPr>
      <w:spacing w:after="60"/>
    </w:pPr>
  </w:style>
  <w:style w:type="table" w:customStyle="1" w:styleId="CowiTableGrid">
    <w:name w:val="Cowi Table Grid"/>
    <w:basedOn w:val="TableGrid5"/>
    <w:uiPriority w:val="99"/>
    <w:rsid w:val="005952AE"/>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leGrid6"/>
    <w:uiPriority w:val="99"/>
    <w:rsid w:val="005952AE"/>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NoList"/>
    <w:uiPriority w:val="99"/>
    <w:rsid w:val="004F649F"/>
    <w:pPr>
      <w:numPr>
        <w:numId w:val="8"/>
      </w:numPr>
    </w:pPr>
  </w:style>
  <w:style w:type="numbering" w:customStyle="1" w:styleId="CowiTableNumberList">
    <w:name w:val="CowiTableNumberList"/>
    <w:basedOn w:val="NoList"/>
    <w:uiPriority w:val="99"/>
    <w:pPr>
      <w:numPr>
        <w:numId w:val="9"/>
      </w:numPr>
    </w:pPr>
  </w:style>
  <w:style w:type="paragraph" w:customStyle="1" w:styleId="TableBullet">
    <w:name w:val="Table Bullet"/>
    <w:basedOn w:val="TableText"/>
    <w:uiPriority w:val="7"/>
    <w:qFormat/>
    <w:rsid w:val="004F649F"/>
    <w:pPr>
      <w:numPr>
        <w:numId w:val="8"/>
      </w:numPr>
    </w:pPr>
  </w:style>
  <w:style w:type="paragraph" w:customStyle="1" w:styleId="TableBullet2">
    <w:name w:val="Table Bullet 2"/>
    <w:basedOn w:val="TableBullet"/>
    <w:uiPriority w:val="7"/>
    <w:qFormat/>
    <w:pPr>
      <w:numPr>
        <w:ilvl w:val="1"/>
      </w:numPr>
    </w:pPr>
  </w:style>
  <w:style w:type="paragraph" w:customStyle="1" w:styleId="TableTextNoSpace">
    <w:name w:val="Table Text NoSpace"/>
    <w:basedOn w:val="TableTex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NoSpace">
    <w:name w:val="Table Bullet NoSpace"/>
    <w:basedOn w:val="TableBullet"/>
    <w:uiPriority w:val="7"/>
    <w:qFormat/>
    <w:pPr>
      <w:spacing w:after="0"/>
    </w:pPr>
  </w:style>
  <w:style w:type="paragraph" w:customStyle="1" w:styleId="TableBullet2NoSpace">
    <w:name w:val="Table Bullet 2 NoSpace"/>
    <w:basedOn w:val="TableBullet2"/>
    <w:uiPriority w:val="7"/>
    <w:qFormat/>
    <w:pPr>
      <w:spacing w:after="0"/>
      <w:ind w:left="568" w:hanging="284"/>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10"/>
      </w:numPr>
    </w:pPr>
  </w:style>
  <w:style w:type="paragraph" w:customStyle="1" w:styleId="TableNumber2">
    <w:name w:val="Table Number 2"/>
    <w:basedOn w:val="TableNumber"/>
    <w:uiPriority w:val="7"/>
    <w:qFormat/>
    <w:pPr>
      <w:numPr>
        <w:ilvl w:val="1"/>
      </w:numPr>
    </w:pPr>
  </w:style>
  <w:style w:type="paragraph" w:customStyle="1" w:styleId="TableBullet3NoSpace">
    <w:name w:val="Table Bullet 3 NoSpace"/>
    <w:basedOn w:val="TableBullet3"/>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NoSpace">
    <w:name w:val="Table Number NoSpace"/>
    <w:basedOn w:val="TableNumber"/>
    <w:uiPriority w:val="7"/>
    <w:qFormat/>
    <w:pPr>
      <w:spacing w:after="0"/>
    </w:pPr>
  </w:style>
  <w:style w:type="paragraph" w:customStyle="1" w:styleId="TableNumber2NoSpace">
    <w:name w:val="Table Number 2 NoSpace"/>
    <w:basedOn w:val="TableNumber2"/>
    <w:uiPriority w:val="7"/>
    <w:qFormat/>
    <w:pPr>
      <w:spacing w:after="0"/>
      <w:ind w:left="568" w:hanging="284"/>
    </w:pPr>
  </w:style>
  <w:style w:type="paragraph" w:customStyle="1" w:styleId="TableText">
    <w:name w:val="Table Text"/>
    <w:basedOn w:val="Normal"/>
    <w:uiPriority w:val="7"/>
    <w:qFormat/>
    <w:rsid w:val="004F649F"/>
    <w:pPr>
      <w:spacing w:after="120" w:line="220" w:lineRule="atLeast"/>
    </w:pPr>
    <w:rPr>
      <w:rFonts w:ascii="Verdana" w:hAnsi="Verdana"/>
      <w:sz w:val="16"/>
      <w:szCs w:val="23"/>
    </w:rPr>
  </w:style>
  <w:style w:type="paragraph" w:customStyle="1" w:styleId="TableNumber3NoSpace">
    <w:name w:val="Table Number 3 NoSpace"/>
    <w:basedOn w:val="TableNumber3"/>
    <w:uiPriority w:val="7"/>
    <w:qFormat/>
    <w:pPr>
      <w:spacing w:after="0"/>
    </w:pPr>
  </w:style>
  <w:style w:type="character" w:customStyle="1" w:styleId="CowiLabel">
    <w:name w:val="Cowi Label"/>
    <w:basedOn w:val="DefaultParagraphFont"/>
    <w:uiPriority w:val="1"/>
    <w:semiHidden/>
    <w:rsid w:val="00BB4616"/>
    <w:rPr>
      <w:caps/>
      <w:smallCaps w:val="0"/>
      <w:color w:val="F04E23"/>
      <w:sz w:val="11"/>
    </w:rPr>
  </w:style>
  <w:style w:type="character" w:customStyle="1" w:styleId="FooterChar">
    <w:name w:val="Footer Char"/>
    <w:basedOn w:val="DefaultParagraphFont"/>
    <w:link w:val="Footer"/>
    <w:uiPriority w:val="99"/>
    <w:rsid w:val="00625D97"/>
    <w:rPr>
      <w:rFonts w:ascii="Arial" w:hAnsi="Arial" w:cs="Arial"/>
      <w:noProof/>
      <w:sz w:val="12"/>
      <w:lang w:val="en-GB"/>
    </w:rPr>
  </w:style>
  <w:style w:type="paragraph" w:customStyle="1" w:styleId="Title1">
    <w:name w:val="Title1"/>
    <w:basedOn w:val="BodyText"/>
    <w:next w:val="Title2"/>
    <w:uiPriority w:val="7"/>
    <w:qFormat/>
    <w:rsid w:val="00773CE3"/>
    <w:rPr>
      <w:noProof/>
      <w:color w:val="37ACDE"/>
      <w:spacing w:val="-20"/>
      <w:sz w:val="40"/>
      <w:szCs w:val="40"/>
      <w:lang w:val="da-DK"/>
    </w:rPr>
  </w:style>
  <w:style w:type="paragraph" w:customStyle="1" w:styleId="Title2">
    <w:name w:val="Title2"/>
    <w:basedOn w:val="Title1"/>
    <w:next w:val="Title3"/>
    <w:uiPriority w:val="7"/>
    <w:qFormat/>
    <w:rsid w:val="0065787D"/>
    <w:rPr>
      <w:spacing w:val="-4"/>
      <w:sz w:val="22"/>
      <w:szCs w:val="22"/>
      <w:lang w:val="en-US"/>
    </w:rPr>
  </w:style>
  <w:style w:type="paragraph" w:customStyle="1" w:styleId="BodyTextBox1">
    <w:name w:val="Body Text Box1"/>
    <w:basedOn w:val="BodyText"/>
    <w:uiPriority w:val="7"/>
    <w:qFormat/>
    <w:rsid w:val="00AF497C"/>
    <w:pPr>
      <w:shd w:val="clear" w:color="auto" w:fill="F29527"/>
      <w:spacing w:after="0"/>
    </w:pPr>
    <w:rPr>
      <w:color w:val="FFFFFF" w:themeColor="background1"/>
    </w:rPr>
  </w:style>
  <w:style w:type="character" w:styleId="PlaceholderText">
    <w:name w:val="Placeholder Text"/>
    <w:basedOn w:val="DefaultParagraphFont"/>
    <w:uiPriority w:val="99"/>
    <w:semiHidden/>
    <w:rsid w:val="00B762BE"/>
    <w:rPr>
      <w:color w:val="808080"/>
    </w:rPr>
  </w:style>
  <w:style w:type="paragraph" w:customStyle="1" w:styleId="Title3">
    <w:name w:val="Title3"/>
    <w:basedOn w:val="Title2"/>
    <w:next w:val="BodyText"/>
    <w:uiPriority w:val="7"/>
    <w:qFormat/>
    <w:rsid w:val="0065787D"/>
    <w:rPr>
      <w:color w:val="006FB4" w:themeColor="text1"/>
    </w:rPr>
  </w:style>
  <w:style w:type="paragraph" w:customStyle="1" w:styleId="FrontPageFrame">
    <w:name w:val="FrontPageFrame"/>
    <w:basedOn w:val="Normal"/>
    <w:semiHidden/>
    <w:rsid w:val="00E73748"/>
    <w:pPr>
      <w:framePr w:w="9639" w:wrap="around" w:hAnchor="margin" w:x="-2267" w:yAlign="bottom"/>
      <w:tabs>
        <w:tab w:val="left" w:pos="1134"/>
      </w:tabs>
      <w:spacing w:line="240" w:lineRule="atLeast"/>
    </w:pPr>
    <w:rPr>
      <w:rFonts w:ascii="Verdana" w:hAnsi="Verdana" w:cs="Arial"/>
      <w:sz w:val="14"/>
      <w:lang w:val="da-DK"/>
    </w:rPr>
  </w:style>
  <w:style w:type="paragraph" w:customStyle="1" w:styleId="Default">
    <w:name w:val="Default"/>
    <w:rsid w:val="00916B0A"/>
    <w:pPr>
      <w:autoSpaceDE w:val="0"/>
      <w:autoSpaceDN w:val="0"/>
      <w:adjustRightInd w:val="0"/>
    </w:pPr>
    <w:rPr>
      <w:rFonts w:ascii="Verdana" w:hAnsi="Verdana" w:cs="Verdana"/>
      <w:color w:val="000000"/>
      <w:sz w:val="24"/>
      <w:szCs w:val="24"/>
    </w:rPr>
  </w:style>
  <w:style w:type="paragraph" w:customStyle="1" w:styleId="Pa3">
    <w:name w:val="Pa3"/>
    <w:basedOn w:val="Default"/>
    <w:next w:val="Default"/>
    <w:uiPriority w:val="99"/>
    <w:rsid w:val="00916B0A"/>
    <w:pPr>
      <w:spacing w:line="241" w:lineRule="atLeast"/>
    </w:pPr>
    <w:rPr>
      <w:rFonts w:cs="Times New Roman"/>
      <w:color w:val="auto"/>
    </w:rPr>
  </w:style>
  <w:style w:type="character" w:customStyle="1" w:styleId="A2">
    <w:name w:val="A2"/>
    <w:uiPriority w:val="99"/>
    <w:rsid w:val="0099483E"/>
    <w:rPr>
      <w:rFonts w:cs="Verdana"/>
      <w:color w:val="FFFFFF" w:themeColor="background1"/>
      <w:sz w:val="22"/>
      <w:szCs w:val="22"/>
      <w:lang w:val="en-US"/>
    </w:rPr>
  </w:style>
  <w:style w:type="character" w:customStyle="1" w:styleId="A4">
    <w:name w:val="A4"/>
    <w:uiPriority w:val="99"/>
    <w:rsid w:val="00AC083A"/>
    <w:rPr>
      <w:rFonts w:cs="Verdana"/>
      <w:color w:val="FFFFFF" w:themeColor="background1"/>
    </w:rPr>
  </w:style>
  <w:style w:type="character" w:customStyle="1" w:styleId="BodyTextChar">
    <w:name w:val="Body Text Char"/>
    <w:basedOn w:val="DefaultParagraphFont"/>
    <w:link w:val="BodyText"/>
    <w:rsid w:val="003D6087"/>
    <w:rPr>
      <w:rFonts w:asciiTheme="minorHAnsi" w:hAnsiTheme="minorHAnsi"/>
      <w:sz w:val="18"/>
      <w:szCs w:val="18"/>
      <w:lang w:val="en-GB"/>
    </w:rPr>
  </w:style>
  <w:style w:type="character" w:customStyle="1" w:styleId="Heading1Char">
    <w:name w:val="Heading 1 Char"/>
    <w:basedOn w:val="DefaultParagraphFont"/>
    <w:link w:val="Heading1"/>
    <w:rsid w:val="005223C4"/>
    <w:rPr>
      <w:rFonts w:asciiTheme="majorHAnsi" w:hAnsiTheme="majorHAnsi"/>
      <w:caps/>
      <w:color w:val="006FB4"/>
      <w:spacing w:val="-4"/>
      <w:sz w:val="24"/>
      <w:szCs w:val="24"/>
      <w:lang w:val="en-GB"/>
    </w:rPr>
  </w:style>
  <w:style w:type="paragraph" w:styleId="ListParagraph">
    <w:name w:val="List Paragraph"/>
    <w:basedOn w:val="Normal"/>
    <w:uiPriority w:val="34"/>
    <w:qFormat/>
    <w:rsid w:val="005223C4"/>
    <w:pPr>
      <w:spacing w:before="120" w:after="120" w:line="240" w:lineRule="atLeast"/>
      <w:ind w:left="720"/>
      <w:contextualSpacing/>
    </w:pPr>
    <w:rPr>
      <w:rFonts w:ascii="Arial" w:eastAsiaTheme="minorHAnsi" w:hAnsi="Arial"/>
      <w:sz w:val="20"/>
      <w:szCs w:val="24"/>
      <w:lang w:eastAsia="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link w:val="FootnoteText"/>
    <w:rsid w:val="00693E38"/>
    <w:rPr>
      <w:sz w:val="22"/>
      <w:lang w:val="en-GB"/>
    </w:rPr>
  </w:style>
  <w:style w:type="character" w:customStyle="1" w:styleId="longtext">
    <w:name w:val="long_text"/>
    <w:basedOn w:val="DefaultParagraphFont"/>
    <w:rsid w:val="00693E38"/>
  </w:style>
  <w:style w:type="paragraph" w:customStyle="1" w:styleId="EMNSRFootnotes">
    <w:name w:val="EMNSR_Footnotes"/>
    <w:basedOn w:val="FootnoteText"/>
    <w:qFormat/>
    <w:rsid w:val="00693E38"/>
    <w:pPr>
      <w:suppressAutoHyphens/>
      <w:spacing w:line="240" w:lineRule="auto"/>
      <w:ind w:left="284" w:hanging="284"/>
      <w:jc w:val="both"/>
    </w:pPr>
    <w:rPr>
      <w:sz w:val="20"/>
      <w:lang w:eastAsia="ar-SA"/>
    </w:rPr>
  </w:style>
  <w:style w:type="character" w:customStyle="1" w:styleId="apple-converted-space">
    <w:name w:val="apple-converted-space"/>
    <w:basedOn w:val="DefaultParagraphFont"/>
    <w:rsid w:val="00693E38"/>
  </w:style>
  <w:style w:type="paragraph" w:customStyle="1" w:styleId="0Body">
    <w:name w:val="0 Body"/>
    <w:basedOn w:val="Normal"/>
    <w:link w:val="0BodyChar1"/>
    <w:qFormat/>
    <w:rsid w:val="00C328D7"/>
    <w:pPr>
      <w:numPr>
        <w:ilvl w:val="12"/>
      </w:numPr>
      <w:suppressAutoHyphens/>
      <w:spacing w:line="360" w:lineRule="auto"/>
      <w:jc w:val="both"/>
    </w:pPr>
    <w:rPr>
      <w:sz w:val="24"/>
      <w:szCs w:val="24"/>
      <w:lang w:val="x-none" w:eastAsia="ar-SA"/>
    </w:rPr>
  </w:style>
  <w:style w:type="character" w:customStyle="1" w:styleId="0BodyChar1">
    <w:name w:val="0 Body Char1"/>
    <w:link w:val="0Body"/>
    <w:rsid w:val="00C328D7"/>
    <w:rPr>
      <w:sz w:val="24"/>
      <w:szCs w:val="24"/>
      <w:lang w:val="x-none" w:eastAsia="ar-SA"/>
    </w:rPr>
  </w:style>
  <w:style w:type="paragraph" w:customStyle="1" w:styleId="DecimalAligned">
    <w:name w:val="Decimal Aligned"/>
    <w:basedOn w:val="Normal"/>
    <w:uiPriority w:val="40"/>
    <w:qFormat/>
    <w:rsid w:val="00336170"/>
    <w:pPr>
      <w:tabs>
        <w:tab w:val="decimal" w:pos="360"/>
      </w:tabs>
      <w:spacing w:after="200" w:line="276" w:lineRule="auto"/>
    </w:pPr>
    <w:rPr>
      <w:rFonts w:asciiTheme="minorHAnsi" w:eastAsiaTheme="minorHAnsi" w:hAnsiTheme="minorHAnsi" w:cstheme="minorBidi"/>
      <w:szCs w:val="22"/>
      <w:lang w:val="en-US" w:eastAsia="ja-JP"/>
    </w:rPr>
  </w:style>
  <w:style w:type="character" w:styleId="SubtleEmphasis">
    <w:name w:val="Subtle Emphasis"/>
    <w:basedOn w:val="DefaultParagraphFont"/>
    <w:uiPriority w:val="19"/>
    <w:qFormat/>
    <w:rsid w:val="00336170"/>
    <w:rPr>
      <w:i/>
      <w:iCs/>
      <w:color w:val="59BFFF" w:themeColor="text1" w:themeTint="80"/>
    </w:rPr>
  </w:style>
  <w:style w:type="table" w:styleId="LightShading-Accent1">
    <w:name w:val="Light Shading Accent 1"/>
    <w:basedOn w:val="TableNormal"/>
    <w:uiPriority w:val="60"/>
    <w:rsid w:val="00336170"/>
    <w:rPr>
      <w:rFonts w:asciiTheme="minorHAnsi" w:eastAsiaTheme="minorEastAsia" w:hAnsiTheme="minorHAnsi" w:cstheme="minorBidi"/>
      <w:color w:val="005286" w:themeColor="accent1" w:themeShade="BF"/>
      <w:sz w:val="22"/>
      <w:szCs w:val="22"/>
      <w:lang w:val="en-US" w:eastAsia="ja-JP"/>
    </w:rPr>
    <w:tblPr>
      <w:tblStyleRowBandSize w:val="1"/>
      <w:tblStyleColBandSize w:val="1"/>
      <w:tblBorders>
        <w:top w:val="single" w:sz="8" w:space="0" w:color="006FB4" w:themeColor="accent1"/>
        <w:bottom w:val="single" w:sz="8" w:space="0" w:color="006FB4" w:themeColor="accent1"/>
      </w:tblBorders>
    </w:tblPr>
    <w:tblStylePr w:type="firstRow">
      <w:pPr>
        <w:spacing w:before="0" w:after="0" w:line="240" w:lineRule="auto"/>
      </w:pPr>
      <w:rPr>
        <w:b/>
        <w:bCs/>
        <w:color w:val="005286" w:themeColor="accent1" w:themeShade="BF"/>
      </w:rPr>
      <w:tblPr/>
      <w:tcPr>
        <w:tcBorders>
          <w:top w:val="single" w:sz="8" w:space="0" w:color="006FB4" w:themeColor="accent1"/>
          <w:left w:val="nil"/>
          <w:bottom w:val="single" w:sz="8" w:space="0" w:color="006FB4" w:themeColor="accent1"/>
          <w:right w:val="nil"/>
          <w:insideH w:val="nil"/>
          <w:insideV w:val="nil"/>
        </w:tcBorders>
      </w:tcPr>
    </w:tblStylePr>
    <w:tblStylePr w:type="lastRow">
      <w:pPr>
        <w:spacing w:before="0" w:after="0" w:line="240" w:lineRule="auto"/>
      </w:pPr>
      <w:rPr>
        <w:b/>
        <w:bCs/>
        <w:color w:val="005286" w:themeColor="accent1" w:themeShade="BF"/>
      </w:rPr>
      <w:tblPr/>
      <w:tcPr>
        <w:tcBorders>
          <w:top w:val="single" w:sz="8" w:space="0" w:color="006FB4" w:themeColor="accent1"/>
          <w:left w:val="nil"/>
          <w:bottom w:val="single" w:sz="8" w:space="0" w:color="006FB4" w:themeColor="accent1"/>
          <w:right w:val="nil"/>
          <w:insideH w:val="nil"/>
          <w:insideV w:val="nil"/>
        </w:tcBorders>
      </w:tcPr>
    </w:tblStylePr>
    <w:tblStylePr w:type="firstCol">
      <w:rPr>
        <w:b/>
        <w:bCs/>
        <w:color w:val="005286" w:themeColor="accent1" w:themeShade="BF"/>
      </w:rPr>
    </w:tblStylePr>
    <w:tblStylePr w:type="lastCol">
      <w:rPr>
        <w:b/>
        <w:bCs/>
        <w:color w:val="005286" w:themeColor="accent1" w:themeShade="BF"/>
      </w:rPr>
    </w:tblStylePr>
    <w:tblStylePr w:type="band1Vert">
      <w:tblPr/>
      <w:tcPr>
        <w:tcBorders>
          <w:left w:val="nil"/>
          <w:right w:val="nil"/>
          <w:insideH w:val="nil"/>
          <w:insideV w:val="nil"/>
        </w:tcBorders>
        <w:shd w:val="clear" w:color="auto" w:fill="ADDFFF" w:themeFill="accent1" w:themeFillTint="3F"/>
      </w:tcPr>
    </w:tblStylePr>
    <w:tblStylePr w:type="band1Horz">
      <w:tblPr/>
      <w:tcPr>
        <w:tcBorders>
          <w:left w:val="nil"/>
          <w:right w:val="nil"/>
          <w:insideH w:val="nil"/>
          <w:insideV w:val="nil"/>
        </w:tcBorders>
        <w:shd w:val="clear" w:color="auto" w:fill="ADDFFF" w:themeFill="accent1" w:themeFillTint="3F"/>
      </w:tcPr>
    </w:tblStylePr>
  </w:style>
  <w:style w:type="character" w:customStyle="1" w:styleId="hps">
    <w:name w:val="hps"/>
    <w:basedOn w:val="DefaultParagraphFont"/>
    <w:rsid w:val="00EE7A02"/>
  </w:style>
  <w:style w:type="character" w:customStyle="1" w:styleId="Heading2Char">
    <w:name w:val="Heading 2 Char"/>
    <w:basedOn w:val="DefaultParagraphFont"/>
    <w:link w:val="Heading2"/>
    <w:rsid w:val="00426D89"/>
    <w:rPr>
      <w:rFonts w:asciiTheme="majorHAnsi" w:hAnsiTheme="majorHAnsi"/>
      <w:color w:val="006FB4"/>
      <w:spacing w:val="-4"/>
      <w:sz w:val="18"/>
      <w:szCs w:val="18"/>
      <w:lang w:val="en-GB"/>
    </w:rPr>
  </w:style>
  <w:style w:type="table" w:styleId="LightShading">
    <w:name w:val="Light Shading"/>
    <w:basedOn w:val="TableNormal"/>
    <w:uiPriority w:val="60"/>
    <w:rsid w:val="00DD1F89"/>
    <w:rPr>
      <w:rFonts w:asciiTheme="minorHAnsi" w:eastAsiaTheme="minorHAnsi" w:hAnsiTheme="minorHAnsi" w:cstheme="minorBidi"/>
      <w:color w:val="005286" w:themeColor="text1" w:themeShade="BF"/>
      <w:sz w:val="22"/>
      <w:szCs w:val="22"/>
      <w:lang w:val="nl-NL" w:eastAsia="en-US"/>
    </w:rPr>
    <w:tblPr>
      <w:tblStyleRowBandSize w:val="1"/>
      <w:tblStyleColBandSize w:val="1"/>
      <w:tblBorders>
        <w:top w:val="single" w:sz="8" w:space="0" w:color="006FB4" w:themeColor="text1"/>
        <w:bottom w:val="single" w:sz="8" w:space="0" w:color="006FB4" w:themeColor="text1"/>
      </w:tblBorders>
    </w:tblPr>
    <w:tblStylePr w:type="firstRow">
      <w:pPr>
        <w:spacing w:before="0" w:after="0" w:line="240" w:lineRule="auto"/>
      </w:pPr>
      <w:rPr>
        <w:b/>
        <w:bCs/>
      </w:rPr>
      <w:tblPr/>
      <w:tcPr>
        <w:tcBorders>
          <w:top w:val="single" w:sz="8" w:space="0" w:color="006FB4" w:themeColor="text1"/>
          <w:left w:val="nil"/>
          <w:bottom w:val="single" w:sz="8" w:space="0" w:color="006FB4" w:themeColor="text1"/>
          <w:right w:val="nil"/>
          <w:insideH w:val="nil"/>
          <w:insideV w:val="nil"/>
        </w:tcBorders>
      </w:tcPr>
    </w:tblStylePr>
    <w:tblStylePr w:type="lastRow">
      <w:pPr>
        <w:spacing w:before="0" w:after="0" w:line="240" w:lineRule="auto"/>
      </w:pPr>
      <w:rPr>
        <w:b/>
        <w:bCs/>
      </w:rPr>
      <w:tblPr/>
      <w:tcPr>
        <w:tcBorders>
          <w:top w:val="single" w:sz="8" w:space="0" w:color="006FB4" w:themeColor="text1"/>
          <w:left w:val="nil"/>
          <w:bottom w:val="single" w:sz="8" w:space="0" w:color="006FB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FFF" w:themeFill="text1" w:themeFillTint="3F"/>
      </w:tcPr>
    </w:tblStylePr>
    <w:tblStylePr w:type="band1Horz">
      <w:tblPr/>
      <w:tcPr>
        <w:tcBorders>
          <w:left w:val="nil"/>
          <w:right w:val="nil"/>
          <w:insideH w:val="nil"/>
          <w:insideV w:val="nil"/>
        </w:tcBorders>
        <w:shd w:val="clear" w:color="auto" w:fill="ADDFFF" w:themeFill="text1" w:themeFillTint="3F"/>
      </w:tcPr>
    </w:tblStylePr>
  </w:style>
  <w:style w:type="table" w:styleId="LightList">
    <w:name w:val="Light List"/>
    <w:basedOn w:val="TableNormal"/>
    <w:uiPriority w:val="61"/>
    <w:rsid w:val="00D3610D"/>
    <w:tblPr>
      <w:tblStyleRowBandSize w:val="1"/>
      <w:tblStyleColBandSize w:val="1"/>
      <w:tblBorders>
        <w:top w:val="single" w:sz="8" w:space="0" w:color="006FB4" w:themeColor="text1"/>
        <w:left w:val="single" w:sz="8" w:space="0" w:color="006FB4" w:themeColor="text1"/>
        <w:bottom w:val="single" w:sz="8" w:space="0" w:color="006FB4" w:themeColor="text1"/>
        <w:right w:val="single" w:sz="8" w:space="0" w:color="006FB4" w:themeColor="text1"/>
      </w:tblBorders>
    </w:tblPr>
    <w:tblStylePr w:type="firstRow">
      <w:pPr>
        <w:spacing w:before="0" w:after="0" w:line="240" w:lineRule="auto"/>
      </w:pPr>
      <w:rPr>
        <w:b/>
        <w:bCs/>
        <w:color w:val="FFFFFF" w:themeColor="background1"/>
      </w:rPr>
      <w:tblPr/>
      <w:tcPr>
        <w:shd w:val="clear" w:color="auto" w:fill="006FB4" w:themeFill="text1"/>
      </w:tcPr>
    </w:tblStylePr>
    <w:tblStylePr w:type="lastRow">
      <w:pPr>
        <w:spacing w:before="0" w:after="0" w:line="240" w:lineRule="auto"/>
      </w:pPr>
      <w:rPr>
        <w:b/>
        <w:bCs/>
      </w:rPr>
      <w:tblPr/>
      <w:tcPr>
        <w:tcBorders>
          <w:top w:val="double" w:sz="6" w:space="0" w:color="006FB4" w:themeColor="text1"/>
          <w:left w:val="single" w:sz="8" w:space="0" w:color="006FB4" w:themeColor="text1"/>
          <w:bottom w:val="single" w:sz="8" w:space="0" w:color="006FB4" w:themeColor="text1"/>
          <w:right w:val="single" w:sz="8" w:space="0" w:color="006FB4" w:themeColor="text1"/>
        </w:tcBorders>
      </w:tcPr>
    </w:tblStylePr>
    <w:tblStylePr w:type="firstCol">
      <w:rPr>
        <w:b/>
        <w:bCs/>
      </w:rPr>
    </w:tblStylePr>
    <w:tblStylePr w:type="lastCol">
      <w:rPr>
        <w:b/>
        <w:bCs/>
      </w:rPr>
    </w:tblStylePr>
    <w:tblStylePr w:type="band1Vert">
      <w:tblPr/>
      <w:tcPr>
        <w:tcBorders>
          <w:top w:val="single" w:sz="8" w:space="0" w:color="006FB4" w:themeColor="text1"/>
          <w:left w:val="single" w:sz="8" w:space="0" w:color="006FB4" w:themeColor="text1"/>
          <w:bottom w:val="single" w:sz="8" w:space="0" w:color="006FB4" w:themeColor="text1"/>
          <w:right w:val="single" w:sz="8" w:space="0" w:color="006FB4" w:themeColor="text1"/>
        </w:tcBorders>
      </w:tcPr>
    </w:tblStylePr>
    <w:tblStylePr w:type="band1Horz">
      <w:tblPr/>
      <w:tcPr>
        <w:tcBorders>
          <w:top w:val="single" w:sz="8" w:space="0" w:color="006FB4" w:themeColor="text1"/>
          <w:left w:val="single" w:sz="8" w:space="0" w:color="006FB4" w:themeColor="text1"/>
          <w:bottom w:val="single" w:sz="8" w:space="0" w:color="006FB4" w:themeColor="text1"/>
          <w:right w:val="single" w:sz="8" w:space="0" w:color="006FB4" w:themeColor="text1"/>
        </w:tcBorders>
      </w:tcPr>
    </w:tblStylePr>
  </w:style>
  <w:style w:type="paragraph" w:styleId="Revision">
    <w:name w:val="Revision"/>
    <w:hidden/>
    <w:uiPriority w:val="99"/>
    <w:semiHidden/>
    <w:rsid w:val="002E3447"/>
    <w:rPr>
      <w:sz w:val="22"/>
      <w:lang w:val="en-GB"/>
    </w:rPr>
  </w:style>
  <w:style w:type="table" w:styleId="LightList-Accent1">
    <w:name w:val="Light List Accent 1"/>
    <w:basedOn w:val="TableNormal"/>
    <w:uiPriority w:val="61"/>
    <w:rsid w:val="004C1788"/>
    <w:rPr>
      <w:rFonts w:asciiTheme="minorHAnsi" w:eastAsiaTheme="minorHAnsi" w:hAnsiTheme="minorHAnsi" w:cstheme="minorBidi"/>
      <w:sz w:val="22"/>
      <w:szCs w:val="22"/>
      <w:lang w:val="nl-NL" w:eastAsia="en-US"/>
    </w:rPr>
    <w:tblPr>
      <w:tblStyleRowBandSize w:val="1"/>
      <w:tblStyleColBandSize w:val="1"/>
      <w:tblBorders>
        <w:top w:val="single" w:sz="8" w:space="0" w:color="006FB4" w:themeColor="accent1"/>
        <w:left w:val="single" w:sz="8" w:space="0" w:color="006FB4" w:themeColor="accent1"/>
        <w:bottom w:val="single" w:sz="8" w:space="0" w:color="006FB4" w:themeColor="accent1"/>
        <w:right w:val="single" w:sz="8" w:space="0" w:color="006FB4" w:themeColor="accent1"/>
      </w:tblBorders>
    </w:tblPr>
    <w:tblStylePr w:type="firstRow">
      <w:pPr>
        <w:spacing w:before="0" w:after="0" w:line="240" w:lineRule="auto"/>
      </w:pPr>
      <w:rPr>
        <w:b/>
        <w:bCs/>
        <w:color w:val="FFFFFF" w:themeColor="background1"/>
      </w:rPr>
      <w:tblPr/>
      <w:tcPr>
        <w:shd w:val="clear" w:color="auto" w:fill="006FB4" w:themeFill="accent1"/>
      </w:tcPr>
    </w:tblStylePr>
    <w:tblStylePr w:type="lastRow">
      <w:pPr>
        <w:spacing w:before="0" w:after="0" w:line="240" w:lineRule="auto"/>
      </w:pPr>
      <w:rPr>
        <w:b/>
        <w:bCs/>
      </w:rPr>
      <w:tblPr/>
      <w:tcPr>
        <w:tcBorders>
          <w:top w:val="double" w:sz="6" w:space="0" w:color="006FB4" w:themeColor="accent1"/>
          <w:left w:val="single" w:sz="8" w:space="0" w:color="006FB4" w:themeColor="accent1"/>
          <w:bottom w:val="single" w:sz="8" w:space="0" w:color="006FB4" w:themeColor="accent1"/>
          <w:right w:val="single" w:sz="8" w:space="0" w:color="006FB4" w:themeColor="accent1"/>
        </w:tcBorders>
      </w:tcPr>
    </w:tblStylePr>
    <w:tblStylePr w:type="firstCol">
      <w:rPr>
        <w:b/>
        <w:bCs/>
      </w:rPr>
    </w:tblStylePr>
    <w:tblStylePr w:type="lastCol">
      <w:rPr>
        <w:b/>
        <w:bCs/>
      </w:rPr>
    </w:tblStylePr>
    <w:tblStylePr w:type="band1Vert">
      <w:tblPr/>
      <w:tcPr>
        <w:tcBorders>
          <w:top w:val="single" w:sz="8" w:space="0" w:color="006FB4" w:themeColor="accent1"/>
          <w:left w:val="single" w:sz="8" w:space="0" w:color="006FB4" w:themeColor="accent1"/>
          <w:bottom w:val="single" w:sz="8" w:space="0" w:color="006FB4" w:themeColor="accent1"/>
          <w:right w:val="single" w:sz="8" w:space="0" w:color="006FB4" w:themeColor="accent1"/>
        </w:tcBorders>
      </w:tcPr>
    </w:tblStylePr>
    <w:tblStylePr w:type="band1Horz">
      <w:tblPr/>
      <w:tcPr>
        <w:tcBorders>
          <w:top w:val="single" w:sz="8" w:space="0" w:color="006FB4" w:themeColor="accent1"/>
          <w:left w:val="single" w:sz="8" w:space="0" w:color="006FB4" w:themeColor="accent1"/>
          <w:bottom w:val="single" w:sz="8" w:space="0" w:color="006FB4" w:themeColor="accent1"/>
          <w:right w:val="single" w:sz="8" w:space="0" w:color="006FB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1983">
      <w:bodyDiv w:val="1"/>
      <w:marLeft w:val="0"/>
      <w:marRight w:val="0"/>
      <w:marTop w:val="0"/>
      <w:marBottom w:val="0"/>
      <w:divBdr>
        <w:top w:val="none" w:sz="0" w:space="0" w:color="auto"/>
        <w:left w:val="none" w:sz="0" w:space="0" w:color="auto"/>
        <w:bottom w:val="none" w:sz="0" w:space="0" w:color="auto"/>
        <w:right w:val="none" w:sz="0" w:space="0" w:color="auto"/>
      </w:divBdr>
    </w:div>
    <w:div w:id="329069536">
      <w:bodyDiv w:val="1"/>
      <w:marLeft w:val="0"/>
      <w:marRight w:val="0"/>
      <w:marTop w:val="0"/>
      <w:marBottom w:val="0"/>
      <w:divBdr>
        <w:top w:val="none" w:sz="0" w:space="0" w:color="auto"/>
        <w:left w:val="none" w:sz="0" w:space="0" w:color="auto"/>
        <w:bottom w:val="none" w:sz="0" w:space="0" w:color="auto"/>
        <w:right w:val="none" w:sz="0" w:space="0" w:color="auto"/>
      </w:divBdr>
    </w:div>
    <w:div w:id="400492544">
      <w:bodyDiv w:val="1"/>
      <w:marLeft w:val="0"/>
      <w:marRight w:val="0"/>
      <w:marTop w:val="0"/>
      <w:marBottom w:val="0"/>
      <w:divBdr>
        <w:top w:val="none" w:sz="0" w:space="0" w:color="auto"/>
        <w:left w:val="none" w:sz="0" w:space="0" w:color="auto"/>
        <w:bottom w:val="none" w:sz="0" w:space="0" w:color="auto"/>
        <w:right w:val="none" w:sz="0" w:space="0" w:color="auto"/>
      </w:divBdr>
    </w:div>
    <w:div w:id="686641602">
      <w:bodyDiv w:val="1"/>
      <w:marLeft w:val="0"/>
      <w:marRight w:val="0"/>
      <w:marTop w:val="0"/>
      <w:marBottom w:val="0"/>
      <w:divBdr>
        <w:top w:val="none" w:sz="0" w:space="0" w:color="auto"/>
        <w:left w:val="none" w:sz="0" w:space="0" w:color="auto"/>
        <w:bottom w:val="none" w:sz="0" w:space="0" w:color="auto"/>
        <w:right w:val="none" w:sz="0" w:space="0" w:color="auto"/>
      </w:divBdr>
    </w:div>
    <w:div w:id="864900446">
      <w:bodyDiv w:val="1"/>
      <w:marLeft w:val="0"/>
      <w:marRight w:val="0"/>
      <w:marTop w:val="0"/>
      <w:marBottom w:val="0"/>
      <w:divBdr>
        <w:top w:val="none" w:sz="0" w:space="0" w:color="auto"/>
        <w:left w:val="none" w:sz="0" w:space="0" w:color="auto"/>
        <w:bottom w:val="none" w:sz="0" w:space="0" w:color="auto"/>
        <w:right w:val="none" w:sz="0" w:space="0" w:color="auto"/>
      </w:divBdr>
    </w:div>
    <w:div w:id="1101142887">
      <w:bodyDiv w:val="1"/>
      <w:marLeft w:val="0"/>
      <w:marRight w:val="0"/>
      <w:marTop w:val="0"/>
      <w:marBottom w:val="0"/>
      <w:divBdr>
        <w:top w:val="none" w:sz="0" w:space="0" w:color="auto"/>
        <w:left w:val="none" w:sz="0" w:space="0" w:color="auto"/>
        <w:bottom w:val="none" w:sz="0" w:space="0" w:color="auto"/>
        <w:right w:val="none" w:sz="0" w:space="0" w:color="auto"/>
      </w:divBdr>
    </w:div>
    <w:div w:id="1105611430">
      <w:bodyDiv w:val="1"/>
      <w:marLeft w:val="0"/>
      <w:marRight w:val="0"/>
      <w:marTop w:val="0"/>
      <w:marBottom w:val="0"/>
      <w:divBdr>
        <w:top w:val="none" w:sz="0" w:space="0" w:color="auto"/>
        <w:left w:val="none" w:sz="0" w:space="0" w:color="auto"/>
        <w:bottom w:val="none" w:sz="0" w:space="0" w:color="auto"/>
        <w:right w:val="none" w:sz="0" w:space="0" w:color="auto"/>
      </w:divBdr>
    </w:div>
    <w:div w:id="1137839773">
      <w:bodyDiv w:val="1"/>
      <w:marLeft w:val="0"/>
      <w:marRight w:val="0"/>
      <w:marTop w:val="0"/>
      <w:marBottom w:val="0"/>
      <w:divBdr>
        <w:top w:val="none" w:sz="0" w:space="0" w:color="auto"/>
        <w:left w:val="none" w:sz="0" w:space="0" w:color="auto"/>
        <w:bottom w:val="none" w:sz="0" w:space="0" w:color="auto"/>
        <w:right w:val="none" w:sz="0" w:space="0" w:color="auto"/>
      </w:divBdr>
    </w:div>
    <w:div w:id="1193760933">
      <w:bodyDiv w:val="1"/>
      <w:marLeft w:val="0"/>
      <w:marRight w:val="0"/>
      <w:marTop w:val="0"/>
      <w:marBottom w:val="0"/>
      <w:divBdr>
        <w:top w:val="none" w:sz="0" w:space="0" w:color="auto"/>
        <w:left w:val="none" w:sz="0" w:space="0" w:color="auto"/>
        <w:bottom w:val="none" w:sz="0" w:space="0" w:color="auto"/>
        <w:right w:val="none" w:sz="0" w:space="0" w:color="auto"/>
      </w:divBdr>
    </w:div>
    <w:div w:id="1425884724">
      <w:bodyDiv w:val="1"/>
      <w:marLeft w:val="0"/>
      <w:marRight w:val="0"/>
      <w:marTop w:val="0"/>
      <w:marBottom w:val="0"/>
      <w:divBdr>
        <w:top w:val="none" w:sz="0" w:space="0" w:color="auto"/>
        <w:left w:val="none" w:sz="0" w:space="0" w:color="auto"/>
        <w:bottom w:val="none" w:sz="0" w:space="0" w:color="auto"/>
        <w:right w:val="none" w:sz="0" w:space="0" w:color="auto"/>
      </w:divBdr>
    </w:div>
    <w:div w:id="1458185312">
      <w:bodyDiv w:val="1"/>
      <w:marLeft w:val="0"/>
      <w:marRight w:val="0"/>
      <w:marTop w:val="0"/>
      <w:marBottom w:val="0"/>
      <w:divBdr>
        <w:top w:val="none" w:sz="0" w:space="0" w:color="auto"/>
        <w:left w:val="none" w:sz="0" w:space="0" w:color="auto"/>
        <w:bottom w:val="none" w:sz="0" w:space="0" w:color="auto"/>
        <w:right w:val="none" w:sz="0" w:space="0" w:color="auto"/>
      </w:divBdr>
    </w:div>
    <w:div w:id="1509977584">
      <w:bodyDiv w:val="1"/>
      <w:marLeft w:val="0"/>
      <w:marRight w:val="0"/>
      <w:marTop w:val="0"/>
      <w:marBottom w:val="0"/>
      <w:divBdr>
        <w:top w:val="none" w:sz="0" w:space="0" w:color="auto"/>
        <w:left w:val="none" w:sz="0" w:space="0" w:color="auto"/>
        <w:bottom w:val="none" w:sz="0" w:space="0" w:color="auto"/>
        <w:right w:val="none" w:sz="0" w:space="0" w:color="auto"/>
      </w:divBdr>
    </w:div>
    <w:div w:id="1797021971">
      <w:bodyDiv w:val="1"/>
      <w:marLeft w:val="0"/>
      <w:marRight w:val="0"/>
      <w:marTop w:val="0"/>
      <w:marBottom w:val="0"/>
      <w:divBdr>
        <w:top w:val="none" w:sz="0" w:space="0" w:color="auto"/>
        <w:left w:val="none" w:sz="0" w:space="0" w:color="auto"/>
        <w:bottom w:val="none" w:sz="0" w:space="0" w:color="auto"/>
        <w:right w:val="none" w:sz="0" w:space="0" w:color="auto"/>
      </w:divBdr>
    </w:div>
    <w:div w:id="1856110848">
      <w:bodyDiv w:val="1"/>
      <w:marLeft w:val="0"/>
      <w:marRight w:val="0"/>
      <w:marTop w:val="0"/>
      <w:marBottom w:val="0"/>
      <w:divBdr>
        <w:top w:val="none" w:sz="0" w:space="0" w:color="auto"/>
        <w:left w:val="none" w:sz="0" w:space="0" w:color="auto"/>
        <w:bottom w:val="none" w:sz="0" w:space="0" w:color="auto"/>
        <w:right w:val="none" w:sz="0" w:space="0" w:color="auto"/>
      </w:divBdr>
    </w:div>
    <w:div w:id="2127852091">
      <w:bodyDiv w:val="1"/>
      <w:marLeft w:val="0"/>
      <w:marRight w:val="0"/>
      <w:marTop w:val="0"/>
      <w:marBottom w:val="0"/>
      <w:divBdr>
        <w:top w:val="none" w:sz="0" w:space="0" w:color="auto"/>
        <w:left w:val="none" w:sz="0" w:space="0" w:color="auto"/>
        <w:bottom w:val="none" w:sz="0" w:space="0" w:color="auto"/>
        <w:right w:val="none" w:sz="0" w:space="0" w:color="auto"/>
      </w:divBdr>
    </w:div>
    <w:div w:id="21403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James\AppData\Local\Microsoft\Windows\Temporary%20Internet%20Files\Content.Outlook\COVFWPYB\EMN-Inform%20(2).dotx" TargetMode="External"/></Relationships>
</file>

<file path=word/theme/theme1.xml><?xml version="1.0" encoding="utf-8"?>
<a:theme xmlns:a="http://schemas.openxmlformats.org/drawingml/2006/main" name="COWI">
  <a:themeElements>
    <a:clrScheme name="EMN colours">
      <a:dk1>
        <a:srgbClr val="006FB4"/>
      </a:dk1>
      <a:lt1>
        <a:sysClr val="window" lastClr="FFFFFF"/>
      </a:lt1>
      <a:dk2>
        <a:srgbClr val="000000"/>
      </a:dk2>
      <a:lt2>
        <a:srgbClr val="EEECE1"/>
      </a:lt2>
      <a:accent1>
        <a:srgbClr val="006FB4"/>
      </a:accent1>
      <a:accent2>
        <a:srgbClr val="37ACDE"/>
      </a:accent2>
      <a:accent3>
        <a:srgbClr val="FABB21"/>
      </a:accent3>
      <a:accent4>
        <a:srgbClr val="F29527"/>
      </a:accent4>
      <a:accent5>
        <a:srgbClr val="CF3558"/>
      </a:accent5>
      <a:accent6>
        <a:srgbClr val="95C154"/>
      </a:accent6>
      <a:hlink>
        <a:srgbClr val="37ACDE"/>
      </a:hlink>
      <a:folHlink>
        <a:srgbClr val="FABB21"/>
      </a:folHlink>
    </a:clrScheme>
    <a:fontScheme name="COWI">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2"/>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smtClean="0">
            <a:latin typeface="+mj-lt"/>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 xmlns="http://schemas.microsoft.com/sharepoint/v3">1104/HC</Department>
  </documentManagement>
</p:properties>
</file>

<file path=customXml/item2.xml><?xml version="1.0" encoding="utf-8"?>
<ct:contentTypeSchema xmlns:ct="http://schemas.microsoft.com/office/2006/metadata/contentType" xmlns:ma="http://schemas.microsoft.com/office/2006/metadata/properties/metaAttributes" ct:_="" ma:_="" ma:contentTypeName="COWI Letter" ma:contentTypeID="0x0101000DD098BE9899426A8B0406C5EF9CA50A020400EAFE83FDB9194D47A5742468D4D77C0C" ma:contentTypeVersion="11" ma:contentTypeDescription="" ma:contentTypeScope="" ma:versionID="7a4c5fcc1feb47d7b671e5171b266692">
  <xsd:schema xmlns:xsd="http://www.w3.org/2001/XMLSchema" xmlns:p="http://schemas.microsoft.com/office/2006/metadata/properties" xmlns:ns1="http://schemas.microsoft.com/sharepoint/v3" targetNamespace="http://schemas.microsoft.com/office/2006/metadata/properties" ma:root="true" ma:fieldsID="34eed8879be768e0e7020c52f13ea586" ns1:_="">
    <xsd:import namespace="http://schemas.microsoft.com/sharepoint/v3"/>
    <xsd:element name="properties">
      <xsd:complexType>
        <xsd:sequence>
          <xsd:element name="documentManagement">
            <xsd:complexType>
              <xsd:all>
                <xsd:element ref="ns1:Departmen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partment" ma:index="8" nillable="true" ma:displayName="Department" ma:internalName="Depart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ECAD-C989-461A-A521-4F6912AE69B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85D5F67-2D8F-4742-A679-E8692B282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9EAA3F-1F93-44A2-B560-397808AA8E1F}">
  <ds:schemaRefs>
    <ds:schemaRef ds:uri="http://schemas.microsoft.com/sharepoint/v3/contenttype/forms"/>
  </ds:schemaRefs>
</ds:datastoreItem>
</file>

<file path=customXml/itemProps4.xml><?xml version="1.0" encoding="utf-8"?>
<ds:datastoreItem xmlns:ds="http://schemas.openxmlformats.org/officeDocument/2006/customXml" ds:itemID="{64DB2FFD-5C66-804B-9A35-D8DED597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C:\Users\Margaret.James\AppData\Local\Microsoft\Windows\Temporary Internet Files\Content.Outlook\COVFWPYB\EMN-Inform (2).dotx</Template>
  <TotalTime>66</TotalTime>
  <Pages>3</Pages>
  <Words>688</Words>
  <Characters>3575</Characters>
  <Application>Microsoft Office Word</Application>
  <DocSecurity>0</DocSecurity>
  <Lines>29</Lines>
  <Paragraphs>8</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EMN-bulletin</vt:lpstr>
      <vt:lpstr>EMN-bulletin</vt:lpstr>
      <vt:lpstr>EMN-bulletin</vt:lpstr>
    </vt:vector>
  </TitlesOfParts>
  <Company>COWI</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EMN-bulletin</dc:title>
  <dc:creator>Margaret James</dc:creator>
  <cp:lastModifiedBy>Kathleen Chapman</cp:lastModifiedBy>
  <cp:revision>20</cp:revision>
  <cp:lastPrinted>2017-06-16T08:23:00Z</cp:lastPrinted>
  <dcterms:created xsi:type="dcterms:W3CDTF">2019-08-26T11:37:00Z</dcterms:created>
  <dcterms:modified xsi:type="dcterms:W3CDTF">2019-09-26T18:03:00Z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 </vt:lpwstr>
  </property>
  <property fmtid="{D5CDD505-2E9C-101B-9397-08002B2CF9AE}" pid="3" name="Language">
    <vt:lpwstr>English [UK]</vt:lpwstr>
  </property>
  <property fmtid="{D5CDD505-2E9C-101B-9397-08002B2CF9AE}" pid="4" name="Office">
    <vt:lpwstr>Lyngby</vt:lpwstr>
  </property>
  <property fmtid="{D5CDD505-2E9C-101B-9397-08002B2CF9AE}" pid="5" name="Project">
    <vt:lpwstr> </vt:lpwstr>
  </property>
  <property fmtid="{D5CDD505-2E9C-101B-9397-08002B2CF9AE}" pid="6" name="CowiTitle">
    <vt:lpwstr> </vt:lpwstr>
  </property>
  <property fmtid="{D5CDD505-2E9C-101B-9397-08002B2CF9AE}" pid="7" name="CowiDate">
    <vt:lpwstr> </vt:lpwstr>
  </property>
  <property fmtid="{D5CDD505-2E9C-101B-9397-08002B2CF9AE}" pid="8" name="CowiOurRef">
    <vt:lpwstr> </vt:lpwstr>
  </property>
  <property fmtid="{D5CDD505-2E9C-101B-9397-08002B2CF9AE}" pid="9" name="ContentType">
    <vt:lpwstr>COWI Blank</vt:lpwstr>
  </property>
  <property fmtid="{D5CDD505-2E9C-101B-9397-08002B2CF9AE}" pid="10" name="PortalAuthor">
    <vt:lpwstr> </vt:lpwstr>
  </property>
  <property fmtid="{D5CDD505-2E9C-101B-9397-08002B2CF9AE}" pid="11" name="PortalLanguage">
    <vt:lpwstr> </vt:lpwstr>
  </property>
  <property fmtid="{D5CDD505-2E9C-101B-9397-08002B2CF9AE}" pid="12" name="CowiAddress">
    <vt:lpwstr> </vt:lpwstr>
  </property>
  <property fmtid="{D5CDD505-2E9C-101B-9397-08002B2CF9AE}" pid="13" name="Address">
    <vt:lpwstr> </vt:lpwstr>
  </property>
</Properties>
</file>